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0F52" w14:textId="48B961C7" w:rsidR="005F1FE9" w:rsidRDefault="000B5897" w:rsidP="00C06AE9">
      <w:pPr>
        <w:spacing w:line="360" w:lineRule="auto"/>
        <w:ind w:right="-283"/>
        <w:rPr>
          <w:rFonts w:ascii="Arial" w:eastAsia="Calibri" w:hAnsi="Arial" w:cs="Arial"/>
          <w:b/>
        </w:rPr>
      </w:pPr>
      <w:r w:rsidRPr="009A1AF6">
        <w:rPr>
          <w:rFonts w:ascii="Arial" w:eastAsia="Calibri" w:hAnsi="Arial" w:cs="Arial"/>
          <w:b/>
        </w:rPr>
        <w:t>Polstermöbel</w:t>
      </w:r>
      <w:r>
        <w:rPr>
          <w:rFonts w:ascii="Arial" w:eastAsia="Calibri" w:hAnsi="Arial" w:cs="Arial"/>
          <w:b/>
        </w:rPr>
        <w:t xml:space="preserve">industrie </w:t>
      </w:r>
      <w:r w:rsidR="005F1FE9">
        <w:rPr>
          <w:rFonts w:ascii="Arial" w:eastAsia="Calibri" w:hAnsi="Arial" w:cs="Arial"/>
          <w:b/>
        </w:rPr>
        <w:t>profitiert von lebhaftem</w:t>
      </w:r>
      <w:r w:rsidR="00124A8B">
        <w:rPr>
          <w:rFonts w:ascii="Arial" w:eastAsia="Calibri" w:hAnsi="Arial" w:cs="Arial"/>
          <w:b/>
        </w:rPr>
        <w:t xml:space="preserve"> </w:t>
      </w:r>
      <w:r w:rsidR="005F1FE9">
        <w:rPr>
          <w:rFonts w:ascii="Arial" w:eastAsia="Calibri" w:hAnsi="Arial" w:cs="Arial"/>
          <w:b/>
        </w:rPr>
        <w:t>Auslandsgeschäft</w:t>
      </w:r>
    </w:p>
    <w:p w14:paraId="2AC60D72" w14:textId="77777777" w:rsidR="000B5897" w:rsidRPr="008B0928" w:rsidRDefault="000B5897" w:rsidP="000B5897">
      <w:pPr>
        <w:spacing w:line="360" w:lineRule="auto"/>
        <w:rPr>
          <w:rFonts w:ascii="Arial" w:eastAsia="Calibri" w:hAnsi="Arial" w:cs="Arial"/>
          <w:sz w:val="16"/>
          <w:szCs w:val="16"/>
        </w:rPr>
      </w:pPr>
    </w:p>
    <w:p w14:paraId="0AFE9D18" w14:textId="6510CD2C" w:rsidR="000B5897" w:rsidRPr="009A1AF6" w:rsidRDefault="00124A8B" w:rsidP="000B5897">
      <w:pPr>
        <w:spacing w:line="360" w:lineRule="auto"/>
        <w:rPr>
          <w:rFonts w:ascii="Arial" w:eastAsia="Calibri" w:hAnsi="Arial" w:cs="Arial"/>
          <w:b/>
        </w:rPr>
      </w:pPr>
      <w:r>
        <w:rPr>
          <w:rFonts w:ascii="Arial" w:eastAsia="Calibri" w:hAnsi="Arial" w:cs="Arial"/>
          <w:b/>
        </w:rPr>
        <w:t xml:space="preserve">Die </w:t>
      </w:r>
      <w:r w:rsidR="00920DC3">
        <w:rPr>
          <w:rFonts w:ascii="Arial" w:eastAsia="Calibri" w:hAnsi="Arial" w:cs="Arial"/>
          <w:b/>
        </w:rPr>
        <w:t xml:space="preserve">Erholung der </w:t>
      </w:r>
      <w:r w:rsidR="006242E3">
        <w:rPr>
          <w:rFonts w:ascii="Arial" w:eastAsia="Calibri" w:hAnsi="Arial" w:cs="Arial"/>
          <w:b/>
        </w:rPr>
        <w:t>Auftragslage</w:t>
      </w:r>
      <w:r w:rsidR="005D0E8F">
        <w:rPr>
          <w:rFonts w:ascii="Arial" w:eastAsia="Calibri" w:hAnsi="Arial" w:cs="Arial"/>
          <w:b/>
        </w:rPr>
        <w:t xml:space="preserve"> </w:t>
      </w:r>
      <w:r w:rsidR="00920DC3">
        <w:rPr>
          <w:rFonts w:ascii="Arial" w:eastAsia="Calibri" w:hAnsi="Arial" w:cs="Arial"/>
          <w:b/>
        </w:rPr>
        <w:t xml:space="preserve">setzt sich im August </w:t>
      </w:r>
      <w:r w:rsidR="000E04A4">
        <w:rPr>
          <w:rFonts w:ascii="Arial" w:eastAsia="Calibri" w:hAnsi="Arial" w:cs="Arial"/>
          <w:b/>
        </w:rPr>
        <w:t xml:space="preserve">2021 </w:t>
      </w:r>
      <w:r w:rsidR="00920DC3">
        <w:rPr>
          <w:rFonts w:ascii="Arial" w:eastAsia="Calibri" w:hAnsi="Arial" w:cs="Arial"/>
          <w:b/>
        </w:rPr>
        <w:t>fort</w:t>
      </w:r>
    </w:p>
    <w:p w14:paraId="64DD4A8E" w14:textId="77777777" w:rsidR="000B5897" w:rsidRPr="008B0928" w:rsidRDefault="000B5897" w:rsidP="000B5897">
      <w:pPr>
        <w:spacing w:line="360" w:lineRule="auto"/>
        <w:rPr>
          <w:rFonts w:ascii="Arial" w:eastAsia="Calibri" w:hAnsi="Arial" w:cs="Arial"/>
          <w:sz w:val="16"/>
          <w:szCs w:val="16"/>
        </w:rPr>
      </w:pPr>
    </w:p>
    <w:p w14:paraId="512093C1" w14:textId="565F25CE" w:rsidR="005B62C1" w:rsidRDefault="005D0E8F" w:rsidP="09CDDD5E">
      <w:pPr>
        <w:spacing w:line="360" w:lineRule="auto"/>
        <w:rPr>
          <w:rFonts w:ascii="Arial" w:eastAsia="Calibri" w:hAnsi="Arial" w:cs="Arial"/>
          <w:b/>
          <w:bCs/>
          <w:color w:val="FF0000"/>
          <w:sz w:val="22"/>
          <w:szCs w:val="22"/>
        </w:rPr>
      </w:pPr>
      <w:r w:rsidRPr="4C48715E">
        <w:rPr>
          <w:rFonts w:ascii="Arial" w:eastAsia="Calibri" w:hAnsi="Arial" w:cs="Arial"/>
          <w:b/>
          <w:bCs/>
          <w:sz w:val="22"/>
          <w:szCs w:val="22"/>
        </w:rPr>
        <w:t xml:space="preserve">Die deutsche Polstermöbelindustrie </w:t>
      </w:r>
      <w:r w:rsidR="00D91C81" w:rsidRPr="4C48715E">
        <w:rPr>
          <w:rFonts w:ascii="Arial" w:eastAsia="Calibri" w:hAnsi="Arial" w:cs="Arial"/>
          <w:b/>
          <w:bCs/>
          <w:sz w:val="22"/>
          <w:szCs w:val="22"/>
        </w:rPr>
        <w:t xml:space="preserve">beweist </w:t>
      </w:r>
      <w:r w:rsidRPr="4C48715E">
        <w:rPr>
          <w:rFonts w:ascii="Arial" w:eastAsia="Calibri" w:hAnsi="Arial" w:cs="Arial"/>
          <w:b/>
          <w:bCs/>
          <w:sz w:val="22"/>
          <w:szCs w:val="22"/>
        </w:rPr>
        <w:t xml:space="preserve">in der Pandemie </w:t>
      </w:r>
      <w:r w:rsidR="00D91C81" w:rsidRPr="4C48715E">
        <w:rPr>
          <w:rFonts w:ascii="Arial" w:eastAsia="Calibri" w:hAnsi="Arial" w:cs="Arial"/>
          <w:b/>
          <w:bCs/>
          <w:sz w:val="22"/>
          <w:szCs w:val="22"/>
        </w:rPr>
        <w:t xml:space="preserve">Stabilität: </w:t>
      </w:r>
      <w:r w:rsidRPr="4C48715E">
        <w:rPr>
          <w:rFonts w:ascii="Arial" w:eastAsia="Calibri" w:hAnsi="Arial" w:cs="Arial"/>
          <w:b/>
          <w:bCs/>
          <w:sz w:val="22"/>
          <w:szCs w:val="22"/>
        </w:rPr>
        <w:t>Von Januar bis Ju</w:t>
      </w:r>
      <w:r w:rsidR="00155AD5" w:rsidRPr="4C48715E">
        <w:rPr>
          <w:rFonts w:ascii="Arial" w:eastAsia="Calibri" w:hAnsi="Arial" w:cs="Arial"/>
          <w:b/>
          <w:bCs/>
          <w:sz w:val="22"/>
          <w:szCs w:val="22"/>
        </w:rPr>
        <w:t>l</w:t>
      </w:r>
      <w:r w:rsidRPr="4C48715E">
        <w:rPr>
          <w:rFonts w:ascii="Arial" w:eastAsia="Calibri" w:hAnsi="Arial" w:cs="Arial"/>
          <w:b/>
          <w:bCs/>
          <w:sz w:val="22"/>
          <w:szCs w:val="22"/>
        </w:rPr>
        <w:t xml:space="preserve">i 2021 zog der Umsatz laut amtlicher Statistik um </w:t>
      </w:r>
      <w:r w:rsidR="3CAD8828" w:rsidRPr="4C48715E">
        <w:rPr>
          <w:rFonts w:ascii="Arial" w:eastAsia="Calibri" w:hAnsi="Arial" w:cs="Arial"/>
          <w:b/>
          <w:bCs/>
          <w:sz w:val="22"/>
          <w:szCs w:val="22"/>
        </w:rPr>
        <w:t>14</w:t>
      </w:r>
      <w:r w:rsidRPr="4C48715E">
        <w:rPr>
          <w:rFonts w:ascii="Arial" w:eastAsia="Calibri" w:hAnsi="Arial" w:cs="Arial"/>
          <w:b/>
          <w:bCs/>
          <w:sz w:val="22"/>
          <w:szCs w:val="22"/>
        </w:rPr>
        <w:t xml:space="preserve"> Prozent auf </w:t>
      </w:r>
      <w:r w:rsidR="7C0986C3" w:rsidRPr="4C48715E">
        <w:rPr>
          <w:rFonts w:ascii="Arial" w:eastAsia="Calibri" w:hAnsi="Arial" w:cs="Arial"/>
          <w:b/>
          <w:bCs/>
          <w:sz w:val="22"/>
          <w:szCs w:val="22"/>
        </w:rPr>
        <w:t>581</w:t>
      </w:r>
      <w:r w:rsidRPr="4C48715E">
        <w:rPr>
          <w:rFonts w:ascii="Arial" w:eastAsia="Calibri" w:hAnsi="Arial" w:cs="Arial"/>
          <w:b/>
          <w:bCs/>
          <w:sz w:val="22"/>
          <w:szCs w:val="22"/>
        </w:rPr>
        <w:t xml:space="preserve"> Millionen Euro an, wie Leo Lübke, Vorsitzender des Ve</w:t>
      </w:r>
      <w:r w:rsidR="000B5897" w:rsidRPr="4C48715E">
        <w:rPr>
          <w:rFonts w:ascii="Arial" w:eastAsia="Calibri" w:hAnsi="Arial" w:cs="Arial"/>
          <w:b/>
          <w:bCs/>
          <w:sz w:val="22"/>
          <w:szCs w:val="22"/>
        </w:rPr>
        <w:t>rbands der Deutschen Polstermöbelindustrie (VdDP e.V.)</w:t>
      </w:r>
      <w:r w:rsidR="00D74C8D" w:rsidRPr="4C48715E">
        <w:rPr>
          <w:rFonts w:ascii="Arial" w:eastAsia="Calibri" w:hAnsi="Arial" w:cs="Arial"/>
          <w:b/>
          <w:bCs/>
          <w:sz w:val="22"/>
          <w:szCs w:val="22"/>
        </w:rPr>
        <w:t>,</w:t>
      </w:r>
      <w:r w:rsidRPr="4C48715E">
        <w:rPr>
          <w:rFonts w:ascii="Arial" w:eastAsia="Calibri" w:hAnsi="Arial" w:cs="Arial"/>
          <w:b/>
          <w:bCs/>
          <w:sz w:val="22"/>
          <w:szCs w:val="22"/>
        </w:rPr>
        <w:t xml:space="preserve"> am 22. September </w:t>
      </w:r>
      <w:r w:rsidR="006242E3" w:rsidRPr="4C48715E">
        <w:rPr>
          <w:rFonts w:ascii="Arial" w:eastAsia="Calibri" w:hAnsi="Arial" w:cs="Arial"/>
          <w:b/>
          <w:bCs/>
          <w:sz w:val="22"/>
          <w:szCs w:val="22"/>
        </w:rPr>
        <w:t>auf der Jahrespress</w:t>
      </w:r>
      <w:r w:rsidR="005F1FE9" w:rsidRPr="4C48715E">
        <w:rPr>
          <w:rFonts w:ascii="Arial" w:eastAsia="Calibri" w:hAnsi="Arial" w:cs="Arial"/>
          <w:b/>
          <w:bCs/>
          <w:sz w:val="22"/>
          <w:szCs w:val="22"/>
        </w:rPr>
        <w:t>e</w:t>
      </w:r>
      <w:r w:rsidR="006242E3" w:rsidRPr="4C48715E">
        <w:rPr>
          <w:rFonts w:ascii="Arial" w:eastAsia="Calibri" w:hAnsi="Arial" w:cs="Arial"/>
          <w:b/>
          <w:bCs/>
          <w:sz w:val="22"/>
          <w:szCs w:val="22"/>
        </w:rPr>
        <w:t>konferenz in Herford</w:t>
      </w:r>
      <w:r w:rsidRPr="4C48715E">
        <w:rPr>
          <w:rFonts w:ascii="Arial" w:eastAsia="Calibri" w:hAnsi="Arial" w:cs="Arial"/>
          <w:b/>
          <w:bCs/>
          <w:sz w:val="22"/>
          <w:szCs w:val="22"/>
        </w:rPr>
        <w:t xml:space="preserve"> berichtete</w:t>
      </w:r>
      <w:r w:rsidR="006242E3" w:rsidRPr="4C48715E">
        <w:rPr>
          <w:rFonts w:ascii="Arial" w:eastAsia="Calibri" w:hAnsi="Arial" w:cs="Arial"/>
          <w:b/>
          <w:bCs/>
          <w:sz w:val="22"/>
          <w:szCs w:val="22"/>
        </w:rPr>
        <w:t>.</w:t>
      </w:r>
      <w:r w:rsidR="00155AD5" w:rsidRPr="4C48715E">
        <w:rPr>
          <w:rFonts w:ascii="Arial" w:eastAsia="Calibri" w:hAnsi="Arial" w:cs="Arial"/>
          <w:b/>
          <w:bCs/>
          <w:sz w:val="22"/>
          <w:szCs w:val="22"/>
        </w:rPr>
        <w:t xml:space="preserve"> </w:t>
      </w:r>
      <w:r w:rsidR="0E9466DE" w:rsidRPr="4C48715E">
        <w:rPr>
          <w:rFonts w:ascii="Arial" w:eastAsia="Calibri" w:hAnsi="Arial" w:cs="Arial"/>
          <w:b/>
          <w:bCs/>
          <w:sz w:val="22"/>
          <w:szCs w:val="22"/>
        </w:rPr>
        <w:t xml:space="preserve">Im </w:t>
      </w:r>
      <w:r w:rsidR="0747061D" w:rsidRPr="4C48715E">
        <w:rPr>
          <w:rFonts w:ascii="Arial" w:eastAsia="Calibri" w:hAnsi="Arial" w:cs="Arial"/>
          <w:b/>
          <w:bCs/>
          <w:sz w:val="22"/>
          <w:szCs w:val="22"/>
        </w:rPr>
        <w:t xml:space="preserve">Monat </w:t>
      </w:r>
      <w:r w:rsidR="0E9466DE" w:rsidRPr="4C48715E">
        <w:rPr>
          <w:rFonts w:ascii="Arial" w:eastAsia="Calibri" w:hAnsi="Arial" w:cs="Arial"/>
          <w:b/>
          <w:bCs/>
          <w:sz w:val="22"/>
          <w:szCs w:val="22"/>
        </w:rPr>
        <w:t>Juli lag der Umsatz um 3,8 Prozent unter dem Vorjahresmonat</w:t>
      </w:r>
      <w:r w:rsidR="008878A7" w:rsidRPr="4C48715E">
        <w:rPr>
          <w:rFonts w:ascii="Arial" w:eastAsia="Calibri" w:hAnsi="Arial" w:cs="Arial"/>
          <w:b/>
          <w:bCs/>
          <w:sz w:val="22"/>
          <w:szCs w:val="22"/>
        </w:rPr>
        <w:t>, was vor allem auf die geringere Zahl der Arbeitstage zurückzuführen ist</w:t>
      </w:r>
      <w:r w:rsidR="0E9466DE" w:rsidRPr="4C48715E">
        <w:rPr>
          <w:rFonts w:ascii="Arial" w:eastAsia="Calibri" w:hAnsi="Arial" w:cs="Arial"/>
          <w:b/>
          <w:bCs/>
          <w:sz w:val="22"/>
          <w:szCs w:val="22"/>
        </w:rPr>
        <w:t xml:space="preserve">. </w:t>
      </w:r>
    </w:p>
    <w:p w14:paraId="053761B6" w14:textId="57FAF9AD" w:rsidR="005B62C1" w:rsidRDefault="005B62C1" w:rsidP="596C47D3">
      <w:pPr>
        <w:spacing w:line="360" w:lineRule="auto"/>
        <w:rPr>
          <w:rFonts w:ascii="Arial" w:eastAsia="Calibri" w:hAnsi="Arial" w:cs="Arial"/>
          <w:b/>
          <w:bCs/>
          <w:sz w:val="22"/>
          <w:szCs w:val="22"/>
        </w:rPr>
      </w:pPr>
    </w:p>
    <w:p w14:paraId="2A646841" w14:textId="418264BA" w:rsidR="005B62C1" w:rsidRDefault="0E9466DE" w:rsidP="596C47D3">
      <w:pPr>
        <w:spacing w:line="360" w:lineRule="auto"/>
        <w:rPr>
          <w:rFonts w:ascii="Arial" w:hAnsi="Arial" w:cs="Arial"/>
          <w:sz w:val="22"/>
          <w:szCs w:val="22"/>
        </w:rPr>
      </w:pPr>
      <w:r w:rsidRPr="4C48715E">
        <w:rPr>
          <w:rFonts w:ascii="Arial" w:eastAsia="Calibri" w:hAnsi="Arial" w:cs="Arial"/>
          <w:sz w:val="22"/>
          <w:szCs w:val="22"/>
        </w:rPr>
        <w:t>B</w:t>
      </w:r>
      <w:r w:rsidR="005B62C1" w:rsidRPr="4C48715E">
        <w:rPr>
          <w:rFonts w:ascii="Arial" w:eastAsia="Calibri" w:hAnsi="Arial" w:cs="Arial"/>
          <w:sz w:val="22"/>
          <w:szCs w:val="22"/>
        </w:rPr>
        <w:t>ei</w:t>
      </w:r>
      <w:r w:rsidR="0E7DFA12" w:rsidRPr="4C48715E">
        <w:rPr>
          <w:rFonts w:ascii="Arial" w:eastAsia="Calibri" w:hAnsi="Arial" w:cs="Arial"/>
          <w:sz w:val="22"/>
          <w:szCs w:val="22"/>
        </w:rPr>
        <w:t>m Blick auf die</w:t>
      </w:r>
      <w:r w:rsidR="005B62C1" w:rsidRPr="4C48715E">
        <w:rPr>
          <w:rFonts w:ascii="Arial" w:eastAsia="Calibri" w:hAnsi="Arial" w:cs="Arial"/>
          <w:sz w:val="22"/>
          <w:szCs w:val="22"/>
        </w:rPr>
        <w:t xml:space="preserve"> </w:t>
      </w:r>
      <w:r w:rsidR="00256279" w:rsidRPr="4C48715E">
        <w:rPr>
          <w:rFonts w:ascii="Arial" w:eastAsia="Calibri" w:hAnsi="Arial" w:cs="Arial"/>
          <w:sz w:val="22"/>
          <w:szCs w:val="22"/>
        </w:rPr>
        <w:t>Geschäfts</w:t>
      </w:r>
      <w:r w:rsidR="005B62C1" w:rsidRPr="4C48715E">
        <w:rPr>
          <w:rFonts w:ascii="Arial" w:eastAsia="Calibri" w:hAnsi="Arial" w:cs="Arial"/>
          <w:sz w:val="22"/>
          <w:szCs w:val="22"/>
        </w:rPr>
        <w:t xml:space="preserve">entwicklung </w:t>
      </w:r>
      <w:r w:rsidR="4FF14960" w:rsidRPr="4C48715E">
        <w:rPr>
          <w:rFonts w:ascii="Arial" w:eastAsia="Calibri" w:hAnsi="Arial" w:cs="Arial"/>
          <w:sz w:val="22"/>
          <w:szCs w:val="22"/>
        </w:rPr>
        <w:t xml:space="preserve">im bisherigen Jahresverlauf </w:t>
      </w:r>
      <w:r w:rsidR="00444018" w:rsidRPr="4C48715E">
        <w:rPr>
          <w:rFonts w:ascii="Arial" w:eastAsia="Calibri" w:hAnsi="Arial" w:cs="Arial"/>
          <w:sz w:val="22"/>
          <w:szCs w:val="22"/>
        </w:rPr>
        <w:t xml:space="preserve">ist </w:t>
      </w:r>
      <w:r w:rsidR="005B62C1" w:rsidRPr="4C48715E">
        <w:rPr>
          <w:rFonts w:ascii="Arial" w:eastAsia="Calibri" w:hAnsi="Arial" w:cs="Arial"/>
          <w:sz w:val="22"/>
          <w:szCs w:val="22"/>
        </w:rPr>
        <w:t xml:space="preserve">zu berücksichtigen, dass </w:t>
      </w:r>
      <w:r w:rsidR="00256279" w:rsidRPr="4C48715E">
        <w:rPr>
          <w:rFonts w:ascii="Arial" w:eastAsia="Calibri" w:hAnsi="Arial" w:cs="Arial"/>
          <w:sz w:val="22"/>
          <w:szCs w:val="22"/>
        </w:rPr>
        <w:t xml:space="preserve">der Umsatz der </w:t>
      </w:r>
      <w:r w:rsidR="005B62C1" w:rsidRPr="4C48715E">
        <w:rPr>
          <w:rFonts w:ascii="Arial" w:eastAsia="Calibri" w:hAnsi="Arial" w:cs="Arial"/>
          <w:sz w:val="22"/>
          <w:szCs w:val="22"/>
        </w:rPr>
        <w:t>deutsche</w:t>
      </w:r>
      <w:r w:rsidR="00256279" w:rsidRPr="4C48715E">
        <w:rPr>
          <w:rFonts w:ascii="Arial" w:eastAsia="Calibri" w:hAnsi="Arial" w:cs="Arial"/>
          <w:sz w:val="22"/>
          <w:szCs w:val="22"/>
        </w:rPr>
        <w:t>n</w:t>
      </w:r>
      <w:r w:rsidR="005B62C1" w:rsidRPr="4C48715E">
        <w:rPr>
          <w:rFonts w:ascii="Arial" w:eastAsia="Calibri" w:hAnsi="Arial" w:cs="Arial"/>
          <w:sz w:val="22"/>
          <w:szCs w:val="22"/>
        </w:rPr>
        <w:t xml:space="preserve"> Polstermöbel</w:t>
      </w:r>
      <w:r w:rsidR="00256279" w:rsidRPr="4C48715E">
        <w:rPr>
          <w:rFonts w:ascii="Arial" w:eastAsia="Calibri" w:hAnsi="Arial" w:cs="Arial"/>
          <w:sz w:val="22"/>
          <w:szCs w:val="22"/>
        </w:rPr>
        <w:t>hersteller</w:t>
      </w:r>
      <w:r w:rsidR="005B62C1" w:rsidRPr="4C48715E">
        <w:rPr>
          <w:rFonts w:ascii="Arial" w:eastAsia="Calibri" w:hAnsi="Arial" w:cs="Arial"/>
          <w:sz w:val="22"/>
          <w:szCs w:val="22"/>
        </w:rPr>
        <w:t xml:space="preserve"> von Januar bis Juli 2020 </w:t>
      </w:r>
      <w:r w:rsidR="00256279" w:rsidRPr="4C48715E">
        <w:rPr>
          <w:rFonts w:ascii="Arial" w:eastAsia="Calibri" w:hAnsi="Arial" w:cs="Arial"/>
          <w:sz w:val="22"/>
          <w:szCs w:val="22"/>
        </w:rPr>
        <w:t>corona</w:t>
      </w:r>
      <w:r w:rsidR="005B62C1" w:rsidRPr="4C48715E">
        <w:rPr>
          <w:rFonts w:ascii="Arial" w:eastAsia="Calibri" w:hAnsi="Arial" w:cs="Arial"/>
          <w:sz w:val="22"/>
          <w:szCs w:val="22"/>
        </w:rPr>
        <w:t>bedingt um rund 6 Prozent geschrumpft war und das Vergleichsniveau entsprechend niedrig ist.</w:t>
      </w:r>
      <w:r w:rsidR="2CBA9277" w:rsidRPr="4C48715E">
        <w:rPr>
          <w:rFonts w:ascii="Arial" w:hAnsi="Arial" w:cs="Arial"/>
          <w:sz w:val="22"/>
          <w:szCs w:val="22"/>
        </w:rPr>
        <w:t xml:space="preserve"> Im Vergleich zum Vor-</w:t>
      </w:r>
      <w:r w:rsidR="45479674" w:rsidRPr="4C48715E">
        <w:rPr>
          <w:rFonts w:ascii="Arial" w:hAnsi="Arial" w:cs="Arial"/>
          <w:sz w:val="22"/>
          <w:szCs w:val="22"/>
        </w:rPr>
        <w:t>Corona</w:t>
      </w:r>
      <w:r w:rsidR="2CBA9277" w:rsidRPr="4C48715E">
        <w:rPr>
          <w:rFonts w:ascii="Arial" w:hAnsi="Arial" w:cs="Arial"/>
          <w:sz w:val="22"/>
          <w:szCs w:val="22"/>
        </w:rPr>
        <w:t xml:space="preserve">-Jahr 2019 liegt die deutsche Polstermöbelindustrie von Januar bis Juli 2021 mit </w:t>
      </w:r>
      <w:r w:rsidR="2C5B88EA" w:rsidRPr="4C48715E">
        <w:rPr>
          <w:rFonts w:ascii="Arial" w:hAnsi="Arial" w:cs="Arial"/>
          <w:sz w:val="22"/>
          <w:szCs w:val="22"/>
        </w:rPr>
        <w:t>6</w:t>
      </w:r>
      <w:r w:rsidR="6FF1B3F8" w:rsidRPr="4C48715E">
        <w:rPr>
          <w:rFonts w:ascii="Arial" w:hAnsi="Arial" w:cs="Arial"/>
          <w:sz w:val="22"/>
          <w:szCs w:val="22"/>
        </w:rPr>
        <w:t>,9</w:t>
      </w:r>
      <w:r w:rsidR="2CBA9277" w:rsidRPr="4C48715E">
        <w:rPr>
          <w:rFonts w:ascii="Arial" w:hAnsi="Arial" w:cs="Arial"/>
          <w:sz w:val="22"/>
          <w:szCs w:val="22"/>
        </w:rPr>
        <w:t xml:space="preserve"> Prozent im Plus.</w:t>
      </w:r>
    </w:p>
    <w:p w14:paraId="14D4C278" w14:textId="26C9DB1A" w:rsidR="005B62C1" w:rsidRDefault="005B62C1" w:rsidP="596C47D3">
      <w:pPr>
        <w:spacing w:line="360" w:lineRule="auto"/>
        <w:ind w:right="-283"/>
        <w:rPr>
          <w:rFonts w:ascii="Arial" w:eastAsia="Calibri" w:hAnsi="Arial" w:cs="Arial"/>
        </w:rPr>
      </w:pPr>
    </w:p>
    <w:p w14:paraId="5A86C609" w14:textId="6AD5619B" w:rsidR="00D52732" w:rsidRDefault="00D52732" w:rsidP="72F6E2A9">
      <w:pPr>
        <w:spacing w:line="360" w:lineRule="auto"/>
        <w:rPr>
          <w:rFonts w:ascii="Arial" w:hAnsi="Arial" w:cs="Arial"/>
          <w:sz w:val="22"/>
          <w:szCs w:val="22"/>
        </w:rPr>
      </w:pPr>
      <w:r w:rsidRPr="596C47D3">
        <w:rPr>
          <w:rFonts w:ascii="Arial" w:hAnsi="Arial" w:cs="Arial"/>
          <w:sz w:val="22"/>
          <w:szCs w:val="22"/>
        </w:rPr>
        <w:t>Auf dem Heimatmarkt konnte</w:t>
      </w:r>
      <w:r w:rsidR="664A821D" w:rsidRPr="596C47D3">
        <w:rPr>
          <w:rFonts w:ascii="Arial" w:hAnsi="Arial" w:cs="Arial"/>
          <w:sz w:val="22"/>
          <w:szCs w:val="22"/>
        </w:rPr>
        <w:t xml:space="preserve">n die </w:t>
      </w:r>
      <w:r w:rsidRPr="596C47D3">
        <w:rPr>
          <w:rFonts w:ascii="Arial" w:hAnsi="Arial" w:cs="Arial"/>
          <w:sz w:val="22"/>
          <w:szCs w:val="22"/>
        </w:rPr>
        <w:t>deutsche</w:t>
      </w:r>
      <w:r w:rsidR="5DD73F07" w:rsidRPr="596C47D3">
        <w:rPr>
          <w:rFonts w:ascii="Arial" w:hAnsi="Arial" w:cs="Arial"/>
          <w:sz w:val="22"/>
          <w:szCs w:val="22"/>
        </w:rPr>
        <w:t>n</w:t>
      </w:r>
      <w:r w:rsidRPr="596C47D3">
        <w:rPr>
          <w:rFonts w:ascii="Arial" w:hAnsi="Arial" w:cs="Arial"/>
          <w:sz w:val="22"/>
          <w:szCs w:val="22"/>
        </w:rPr>
        <w:t xml:space="preserve"> Polstermöbel</w:t>
      </w:r>
      <w:r w:rsidR="512A4E69" w:rsidRPr="596C47D3">
        <w:rPr>
          <w:rFonts w:ascii="Arial" w:hAnsi="Arial" w:cs="Arial"/>
          <w:sz w:val="22"/>
          <w:szCs w:val="22"/>
        </w:rPr>
        <w:t>produzenten</w:t>
      </w:r>
      <w:r w:rsidRPr="596C47D3">
        <w:rPr>
          <w:rFonts w:ascii="Arial" w:hAnsi="Arial" w:cs="Arial"/>
          <w:sz w:val="22"/>
          <w:szCs w:val="22"/>
        </w:rPr>
        <w:t xml:space="preserve"> </w:t>
      </w:r>
      <w:r w:rsidR="00752108" w:rsidRPr="596C47D3">
        <w:rPr>
          <w:rFonts w:ascii="Arial" w:hAnsi="Arial" w:cs="Arial"/>
          <w:sz w:val="22"/>
          <w:szCs w:val="22"/>
        </w:rPr>
        <w:t>in den ersten sieben Monaten</w:t>
      </w:r>
      <w:r w:rsidR="00256279" w:rsidRPr="596C47D3">
        <w:rPr>
          <w:rFonts w:ascii="Arial" w:hAnsi="Arial" w:cs="Arial"/>
          <w:sz w:val="22"/>
          <w:szCs w:val="22"/>
        </w:rPr>
        <w:t xml:space="preserve"> 2021 </w:t>
      </w:r>
      <w:r w:rsidRPr="596C47D3">
        <w:rPr>
          <w:rFonts w:ascii="Arial" w:hAnsi="Arial" w:cs="Arial"/>
          <w:sz w:val="22"/>
          <w:szCs w:val="22"/>
        </w:rPr>
        <w:t xml:space="preserve">mit </w:t>
      </w:r>
      <w:r w:rsidR="7A757710" w:rsidRPr="596C47D3">
        <w:rPr>
          <w:rFonts w:ascii="Arial" w:hAnsi="Arial" w:cs="Arial"/>
          <w:sz w:val="22"/>
          <w:szCs w:val="22"/>
        </w:rPr>
        <w:t>360</w:t>
      </w:r>
      <w:r w:rsidRPr="596C47D3">
        <w:rPr>
          <w:rFonts w:ascii="Arial" w:hAnsi="Arial" w:cs="Arial"/>
          <w:sz w:val="22"/>
          <w:szCs w:val="22"/>
        </w:rPr>
        <w:t xml:space="preserve"> Millionen Euro </w:t>
      </w:r>
      <w:r w:rsidR="201AB492" w:rsidRPr="596C47D3">
        <w:rPr>
          <w:rFonts w:ascii="Arial" w:hAnsi="Arial" w:cs="Arial"/>
          <w:sz w:val="22"/>
          <w:szCs w:val="22"/>
        </w:rPr>
        <w:t>4</w:t>
      </w:r>
      <w:r w:rsidRPr="596C47D3">
        <w:rPr>
          <w:rFonts w:ascii="Arial" w:hAnsi="Arial" w:cs="Arial"/>
          <w:sz w:val="22"/>
          <w:szCs w:val="22"/>
        </w:rPr>
        <w:t xml:space="preserve"> Prozent mehr umsetzen als im Vorjahr. </w:t>
      </w:r>
      <w:r w:rsidR="6D837DCF" w:rsidRPr="596C47D3">
        <w:rPr>
          <w:rFonts w:ascii="Arial" w:hAnsi="Arial" w:cs="Arial"/>
          <w:sz w:val="22"/>
          <w:szCs w:val="22"/>
        </w:rPr>
        <w:t xml:space="preserve">Deutlich </w:t>
      </w:r>
      <w:r w:rsidR="00A61239" w:rsidRPr="596C47D3">
        <w:rPr>
          <w:rFonts w:ascii="Arial" w:hAnsi="Arial" w:cs="Arial"/>
          <w:sz w:val="22"/>
          <w:szCs w:val="22"/>
        </w:rPr>
        <w:t xml:space="preserve">stärkere Impulse </w:t>
      </w:r>
      <w:r w:rsidR="00CC212D" w:rsidRPr="596C47D3">
        <w:rPr>
          <w:rFonts w:ascii="Arial" w:hAnsi="Arial" w:cs="Arial"/>
          <w:sz w:val="22"/>
          <w:szCs w:val="22"/>
        </w:rPr>
        <w:t>kamen vom A</w:t>
      </w:r>
      <w:r w:rsidR="00270B9C" w:rsidRPr="596C47D3">
        <w:rPr>
          <w:rFonts w:ascii="Arial" w:hAnsi="Arial" w:cs="Arial"/>
          <w:sz w:val="22"/>
          <w:szCs w:val="22"/>
        </w:rPr>
        <w:t>u</w:t>
      </w:r>
      <w:r w:rsidR="008E07ED" w:rsidRPr="596C47D3">
        <w:rPr>
          <w:rFonts w:ascii="Arial" w:hAnsi="Arial" w:cs="Arial"/>
          <w:sz w:val="22"/>
          <w:szCs w:val="22"/>
        </w:rPr>
        <w:t xml:space="preserve">slandsgeschäft, das um </w:t>
      </w:r>
      <w:r w:rsidR="1C8190B5" w:rsidRPr="596C47D3">
        <w:rPr>
          <w:rFonts w:ascii="Arial" w:hAnsi="Arial" w:cs="Arial"/>
          <w:sz w:val="22"/>
          <w:szCs w:val="22"/>
        </w:rPr>
        <w:t>35</w:t>
      </w:r>
      <w:r w:rsidR="008E07ED" w:rsidRPr="596C47D3">
        <w:rPr>
          <w:rFonts w:ascii="Arial" w:hAnsi="Arial" w:cs="Arial"/>
          <w:sz w:val="22"/>
          <w:szCs w:val="22"/>
        </w:rPr>
        <w:t xml:space="preserve"> Prozent auf </w:t>
      </w:r>
      <w:r w:rsidR="3D6E4211" w:rsidRPr="596C47D3">
        <w:rPr>
          <w:rFonts w:ascii="Arial" w:hAnsi="Arial" w:cs="Arial"/>
          <w:sz w:val="22"/>
          <w:szCs w:val="22"/>
        </w:rPr>
        <w:t>221</w:t>
      </w:r>
      <w:r w:rsidR="008E07ED" w:rsidRPr="596C47D3">
        <w:rPr>
          <w:rFonts w:ascii="Arial" w:hAnsi="Arial" w:cs="Arial"/>
          <w:sz w:val="22"/>
          <w:szCs w:val="22"/>
        </w:rPr>
        <w:t xml:space="preserve"> Millionen Euro </w:t>
      </w:r>
      <w:r w:rsidR="00270B9C" w:rsidRPr="596C47D3">
        <w:rPr>
          <w:rFonts w:ascii="Arial" w:hAnsi="Arial" w:cs="Arial"/>
          <w:sz w:val="22"/>
          <w:szCs w:val="22"/>
        </w:rPr>
        <w:t xml:space="preserve">Umsatz </w:t>
      </w:r>
      <w:r w:rsidR="30293701" w:rsidRPr="596C47D3">
        <w:rPr>
          <w:rFonts w:ascii="Arial" w:hAnsi="Arial" w:cs="Arial"/>
          <w:sz w:val="22"/>
          <w:szCs w:val="22"/>
        </w:rPr>
        <w:t>wuchs</w:t>
      </w:r>
      <w:r w:rsidR="008E07ED" w:rsidRPr="596C47D3">
        <w:rPr>
          <w:rFonts w:ascii="Arial" w:hAnsi="Arial" w:cs="Arial"/>
          <w:sz w:val="22"/>
          <w:szCs w:val="22"/>
        </w:rPr>
        <w:t xml:space="preserve">. </w:t>
      </w:r>
      <w:r w:rsidR="008F17A9" w:rsidRPr="596C47D3">
        <w:rPr>
          <w:rFonts w:ascii="Arial" w:hAnsi="Arial" w:cs="Arial"/>
          <w:sz w:val="22"/>
          <w:szCs w:val="22"/>
        </w:rPr>
        <w:t xml:space="preserve">Die Exportquote kletterte auf </w:t>
      </w:r>
      <w:r w:rsidR="0BAEE208" w:rsidRPr="596C47D3">
        <w:rPr>
          <w:rFonts w:ascii="Arial" w:hAnsi="Arial" w:cs="Arial"/>
          <w:sz w:val="22"/>
          <w:szCs w:val="22"/>
        </w:rPr>
        <w:t>37,9</w:t>
      </w:r>
      <w:r w:rsidR="008F17A9" w:rsidRPr="596C47D3">
        <w:rPr>
          <w:rFonts w:ascii="Arial" w:hAnsi="Arial" w:cs="Arial"/>
          <w:sz w:val="22"/>
          <w:szCs w:val="22"/>
        </w:rPr>
        <w:t xml:space="preserve"> Prozent nach </w:t>
      </w:r>
      <w:r w:rsidR="01C04009" w:rsidRPr="596C47D3">
        <w:rPr>
          <w:rFonts w:ascii="Arial" w:hAnsi="Arial" w:cs="Arial"/>
          <w:sz w:val="22"/>
          <w:szCs w:val="22"/>
        </w:rPr>
        <w:t>32,2</w:t>
      </w:r>
      <w:r w:rsidR="008F17A9" w:rsidRPr="596C47D3">
        <w:rPr>
          <w:rFonts w:ascii="Arial" w:hAnsi="Arial" w:cs="Arial"/>
          <w:sz w:val="22"/>
          <w:szCs w:val="22"/>
        </w:rPr>
        <w:t xml:space="preserve"> Prozent im Vorjahreszeitraum.</w:t>
      </w:r>
      <w:r w:rsidR="236918A9" w:rsidRPr="596C47D3">
        <w:rPr>
          <w:rFonts w:ascii="Arial" w:hAnsi="Arial" w:cs="Arial"/>
          <w:sz w:val="22"/>
          <w:szCs w:val="22"/>
        </w:rPr>
        <w:t xml:space="preserve"> </w:t>
      </w:r>
    </w:p>
    <w:p w14:paraId="7F65C540" w14:textId="1F870CA7" w:rsidR="72F6E2A9" w:rsidRDefault="72F6E2A9" w:rsidP="72F6E2A9">
      <w:pPr>
        <w:spacing w:line="360" w:lineRule="auto"/>
        <w:rPr>
          <w:rFonts w:ascii="Arial" w:hAnsi="Arial" w:cs="Arial"/>
        </w:rPr>
      </w:pPr>
    </w:p>
    <w:p w14:paraId="774C891A" w14:textId="261A32B2" w:rsidR="00270B9C" w:rsidRDefault="00D52732" w:rsidP="006242E3">
      <w:pPr>
        <w:spacing w:line="360" w:lineRule="auto"/>
        <w:rPr>
          <w:rFonts w:ascii="Arial" w:hAnsi="Arial" w:cs="Arial"/>
          <w:sz w:val="22"/>
          <w:szCs w:val="22"/>
        </w:rPr>
      </w:pPr>
      <w:r>
        <w:rPr>
          <w:rFonts w:ascii="Arial" w:hAnsi="Arial" w:cs="Arial"/>
          <w:sz w:val="22"/>
          <w:szCs w:val="22"/>
        </w:rPr>
        <w:t xml:space="preserve">Auf nahezu allen europäischen </w:t>
      </w:r>
      <w:r w:rsidR="00A61239">
        <w:rPr>
          <w:rFonts w:ascii="Arial" w:hAnsi="Arial" w:cs="Arial"/>
          <w:sz w:val="22"/>
          <w:szCs w:val="22"/>
        </w:rPr>
        <w:t>M</w:t>
      </w:r>
      <w:r>
        <w:rPr>
          <w:rFonts w:ascii="Arial" w:hAnsi="Arial" w:cs="Arial"/>
          <w:sz w:val="22"/>
          <w:szCs w:val="22"/>
        </w:rPr>
        <w:t>ärkten entwickelte sich d</w:t>
      </w:r>
      <w:r w:rsidR="00A61239">
        <w:rPr>
          <w:rFonts w:ascii="Arial" w:hAnsi="Arial" w:cs="Arial"/>
          <w:sz w:val="22"/>
          <w:szCs w:val="22"/>
        </w:rPr>
        <w:t>er Absatz</w:t>
      </w:r>
      <w:r w:rsidR="00270B9C">
        <w:rPr>
          <w:rFonts w:ascii="Arial" w:hAnsi="Arial" w:cs="Arial"/>
          <w:sz w:val="22"/>
          <w:szCs w:val="22"/>
        </w:rPr>
        <w:t xml:space="preserve"> </w:t>
      </w:r>
      <w:r w:rsidR="00256279">
        <w:rPr>
          <w:rFonts w:ascii="Arial" w:hAnsi="Arial" w:cs="Arial"/>
          <w:sz w:val="22"/>
          <w:szCs w:val="22"/>
        </w:rPr>
        <w:t xml:space="preserve">im bisherigen Jahresverlauf </w:t>
      </w:r>
      <w:r>
        <w:rPr>
          <w:rFonts w:ascii="Arial" w:hAnsi="Arial" w:cs="Arial"/>
          <w:sz w:val="22"/>
          <w:szCs w:val="22"/>
        </w:rPr>
        <w:t xml:space="preserve">positiv, </w:t>
      </w:r>
      <w:r w:rsidR="00270B9C">
        <w:rPr>
          <w:rFonts w:ascii="Arial" w:hAnsi="Arial" w:cs="Arial"/>
          <w:sz w:val="22"/>
          <w:szCs w:val="22"/>
        </w:rPr>
        <w:t xml:space="preserve">wie </w:t>
      </w:r>
      <w:r w:rsidR="008F17A9">
        <w:rPr>
          <w:rFonts w:ascii="Arial" w:hAnsi="Arial" w:cs="Arial"/>
          <w:sz w:val="22"/>
          <w:szCs w:val="22"/>
        </w:rPr>
        <w:t xml:space="preserve">die </w:t>
      </w:r>
      <w:r w:rsidR="000E5D31">
        <w:rPr>
          <w:rFonts w:ascii="Arial" w:hAnsi="Arial" w:cs="Arial"/>
          <w:sz w:val="22"/>
          <w:szCs w:val="22"/>
        </w:rPr>
        <w:t xml:space="preserve">– für die ersten sechs Monate vorliegende </w:t>
      </w:r>
      <w:r w:rsidR="008F17A9">
        <w:rPr>
          <w:rFonts w:ascii="Arial" w:hAnsi="Arial" w:cs="Arial"/>
          <w:sz w:val="22"/>
          <w:szCs w:val="22"/>
        </w:rPr>
        <w:t xml:space="preserve">– </w:t>
      </w:r>
      <w:r w:rsidR="00124A8B">
        <w:rPr>
          <w:rFonts w:ascii="Arial" w:hAnsi="Arial" w:cs="Arial"/>
          <w:sz w:val="22"/>
          <w:szCs w:val="22"/>
        </w:rPr>
        <w:t>Außenhandelss</w:t>
      </w:r>
      <w:r w:rsidR="00270B9C">
        <w:rPr>
          <w:rFonts w:ascii="Arial" w:hAnsi="Arial" w:cs="Arial"/>
          <w:sz w:val="22"/>
          <w:szCs w:val="22"/>
        </w:rPr>
        <w:t xml:space="preserve">tatistik zeigt. So legten die </w:t>
      </w:r>
      <w:r w:rsidR="008432A5">
        <w:rPr>
          <w:rFonts w:ascii="Arial" w:hAnsi="Arial" w:cs="Arial"/>
          <w:sz w:val="22"/>
          <w:szCs w:val="22"/>
        </w:rPr>
        <w:t>Ausfuhren</w:t>
      </w:r>
      <w:r w:rsidR="00270B9C">
        <w:rPr>
          <w:rFonts w:ascii="Arial" w:hAnsi="Arial" w:cs="Arial"/>
          <w:sz w:val="22"/>
          <w:szCs w:val="22"/>
        </w:rPr>
        <w:t xml:space="preserve"> in die Schweiz</w:t>
      </w:r>
      <w:r w:rsidR="00124A8B">
        <w:rPr>
          <w:rFonts w:ascii="Arial" w:hAnsi="Arial" w:cs="Arial"/>
          <w:sz w:val="22"/>
          <w:szCs w:val="22"/>
        </w:rPr>
        <w:t xml:space="preserve"> als wichtigstem Exportland</w:t>
      </w:r>
      <w:r w:rsidR="00270B9C">
        <w:rPr>
          <w:rFonts w:ascii="Arial" w:hAnsi="Arial" w:cs="Arial"/>
          <w:sz w:val="22"/>
          <w:szCs w:val="22"/>
        </w:rPr>
        <w:t xml:space="preserve"> </w:t>
      </w:r>
      <w:r w:rsidR="00A61239">
        <w:rPr>
          <w:rFonts w:ascii="Arial" w:hAnsi="Arial" w:cs="Arial"/>
          <w:sz w:val="22"/>
          <w:szCs w:val="22"/>
        </w:rPr>
        <w:t xml:space="preserve">von Januar bis Juni </w:t>
      </w:r>
      <w:r w:rsidR="00270B9C">
        <w:rPr>
          <w:rFonts w:ascii="Arial" w:hAnsi="Arial" w:cs="Arial"/>
          <w:sz w:val="22"/>
          <w:szCs w:val="22"/>
        </w:rPr>
        <w:t xml:space="preserve">um knapp 9 Prozent </w:t>
      </w:r>
      <w:r w:rsidR="00AE02CF">
        <w:rPr>
          <w:rFonts w:ascii="Arial" w:hAnsi="Arial" w:cs="Arial"/>
          <w:sz w:val="22"/>
          <w:szCs w:val="22"/>
        </w:rPr>
        <w:t xml:space="preserve">auf 87 Millionen Euro </w:t>
      </w:r>
      <w:r w:rsidR="00270B9C">
        <w:rPr>
          <w:rFonts w:ascii="Arial" w:hAnsi="Arial" w:cs="Arial"/>
          <w:sz w:val="22"/>
          <w:szCs w:val="22"/>
        </w:rPr>
        <w:t xml:space="preserve">zu. In </w:t>
      </w:r>
      <w:r w:rsidR="00124A8B">
        <w:rPr>
          <w:rFonts w:ascii="Arial" w:hAnsi="Arial" w:cs="Arial"/>
          <w:sz w:val="22"/>
          <w:szCs w:val="22"/>
        </w:rPr>
        <w:t xml:space="preserve">Österreich, dem zweitbedeutendsten </w:t>
      </w:r>
      <w:r w:rsidR="00124A8B">
        <w:rPr>
          <w:rFonts w:ascii="Arial" w:hAnsi="Arial" w:cs="Arial"/>
          <w:sz w:val="22"/>
          <w:szCs w:val="22"/>
        </w:rPr>
        <w:lastRenderedPageBreak/>
        <w:t>Auslandsmarkt, gelang den deutschen Polstermöbelproduzenten ein</w:t>
      </w:r>
      <w:r w:rsidR="00AE02CF">
        <w:rPr>
          <w:rFonts w:ascii="Arial" w:hAnsi="Arial" w:cs="Arial"/>
          <w:sz w:val="22"/>
          <w:szCs w:val="22"/>
        </w:rPr>
        <w:t xml:space="preserve">e Steigerung von gut </w:t>
      </w:r>
      <w:r w:rsidR="00124A8B">
        <w:rPr>
          <w:rFonts w:ascii="Arial" w:hAnsi="Arial" w:cs="Arial"/>
          <w:sz w:val="22"/>
          <w:szCs w:val="22"/>
        </w:rPr>
        <w:t>30 Prozent. Auch in Frankreich (plus 20</w:t>
      </w:r>
      <w:r w:rsidR="00AE02CF">
        <w:rPr>
          <w:rFonts w:ascii="Arial" w:hAnsi="Arial" w:cs="Arial"/>
          <w:sz w:val="22"/>
          <w:szCs w:val="22"/>
        </w:rPr>
        <w:t>,5</w:t>
      </w:r>
      <w:r w:rsidR="00124A8B">
        <w:rPr>
          <w:rFonts w:ascii="Arial" w:hAnsi="Arial" w:cs="Arial"/>
          <w:sz w:val="22"/>
          <w:szCs w:val="22"/>
        </w:rPr>
        <w:t xml:space="preserve"> Prozent), den Niederlanden (plus </w:t>
      </w:r>
      <w:r w:rsidR="00AE02CF">
        <w:rPr>
          <w:rFonts w:ascii="Arial" w:hAnsi="Arial" w:cs="Arial"/>
          <w:sz w:val="22"/>
          <w:szCs w:val="22"/>
        </w:rPr>
        <w:t>4,7</w:t>
      </w:r>
      <w:r w:rsidR="00124A8B">
        <w:rPr>
          <w:rFonts w:ascii="Arial" w:hAnsi="Arial" w:cs="Arial"/>
          <w:sz w:val="22"/>
          <w:szCs w:val="22"/>
        </w:rPr>
        <w:t xml:space="preserve"> Prozent), Belgien (plus 43</w:t>
      </w:r>
      <w:r w:rsidR="00AE02CF">
        <w:rPr>
          <w:rFonts w:ascii="Arial" w:hAnsi="Arial" w:cs="Arial"/>
          <w:sz w:val="22"/>
          <w:szCs w:val="22"/>
        </w:rPr>
        <w:t>,3</w:t>
      </w:r>
      <w:r w:rsidR="00124A8B">
        <w:rPr>
          <w:rFonts w:ascii="Arial" w:hAnsi="Arial" w:cs="Arial"/>
          <w:sz w:val="22"/>
          <w:szCs w:val="22"/>
        </w:rPr>
        <w:t xml:space="preserve"> Prozent), dem Vereinigten Königreich (plus 5,5 Prozent), </w:t>
      </w:r>
      <w:r w:rsidR="00AE02CF">
        <w:rPr>
          <w:rFonts w:ascii="Arial" w:hAnsi="Arial" w:cs="Arial"/>
          <w:sz w:val="22"/>
          <w:szCs w:val="22"/>
        </w:rPr>
        <w:t>Italien (plus 36,5 Prozent) und Polen (plus 55,7 Prozent) gab es Zuwächse.</w:t>
      </w:r>
      <w:r w:rsidR="003E2198">
        <w:rPr>
          <w:rFonts w:ascii="Arial" w:hAnsi="Arial" w:cs="Arial"/>
          <w:sz w:val="22"/>
          <w:szCs w:val="22"/>
        </w:rPr>
        <w:t xml:space="preserve"> Ins Auge fällt zudem China mit einem Plus von</w:t>
      </w:r>
      <w:r w:rsidR="008F17A9">
        <w:rPr>
          <w:rFonts w:ascii="Arial" w:hAnsi="Arial" w:cs="Arial"/>
          <w:sz w:val="22"/>
          <w:szCs w:val="22"/>
        </w:rPr>
        <w:t xml:space="preserve"> 58 Prozent. </w:t>
      </w:r>
    </w:p>
    <w:p w14:paraId="4FC85266" w14:textId="77777777" w:rsidR="00D91C81" w:rsidRDefault="00D91C81" w:rsidP="006242E3">
      <w:pPr>
        <w:spacing w:line="360" w:lineRule="auto"/>
        <w:rPr>
          <w:rFonts w:ascii="Arial" w:hAnsi="Arial" w:cs="Arial"/>
          <w:sz w:val="22"/>
          <w:szCs w:val="22"/>
        </w:rPr>
      </w:pPr>
    </w:p>
    <w:p w14:paraId="29E26331" w14:textId="42D8D22D" w:rsidR="003F1E9D" w:rsidRDefault="00D91C81" w:rsidP="005C2ADB">
      <w:pPr>
        <w:spacing w:line="360" w:lineRule="auto"/>
        <w:rPr>
          <w:rFonts w:ascii="Arial" w:hAnsi="Arial" w:cs="Arial"/>
          <w:sz w:val="22"/>
          <w:szCs w:val="22"/>
        </w:rPr>
      </w:pPr>
      <w:r w:rsidRPr="596C47D3">
        <w:rPr>
          <w:rFonts w:ascii="Arial" w:hAnsi="Arial" w:cs="Arial"/>
          <w:sz w:val="22"/>
          <w:szCs w:val="22"/>
        </w:rPr>
        <w:t>Vor Herausforderungen sehen sich die Polstermöbelproduzenten bei der Materialbeschaffung gestellt</w:t>
      </w:r>
      <w:r w:rsidR="29C3B00A" w:rsidRPr="596C47D3">
        <w:rPr>
          <w:rFonts w:ascii="Arial" w:hAnsi="Arial" w:cs="Arial"/>
          <w:sz w:val="22"/>
          <w:szCs w:val="22"/>
        </w:rPr>
        <w:t>, wie Lübke berichtete</w:t>
      </w:r>
      <w:r w:rsidRPr="596C47D3">
        <w:rPr>
          <w:rFonts w:ascii="Arial" w:hAnsi="Arial" w:cs="Arial"/>
          <w:sz w:val="22"/>
          <w:szCs w:val="22"/>
        </w:rPr>
        <w:t>.</w:t>
      </w:r>
      <w:r w:rsidR="00CD6180" w:rsidRPr="596C47D3">
        <w:rPr>
          <w:rFonts w:ascii="Arial" w:hAnsi="Arial" w:cs="Arial"/>
          <w:sz w:val="22"/>
          <w:szCs w:val="22"/>
        </w:rPr>
        <w:t xml:space="preserve"> Schon seit mehreren Monaten </w:t>
      </w:r>
      <w:r w:rsidR="00B65A49" w:rsidRPr="596C47D3">
        <w:rPr>
          <w:rFonts w:ascii="Arial" w:hAnsi="Arial" w:cs="Arial"/>
          <w:sz w:val="22"/>
          <w:szCs w:val="22"/>
        </w:rPr>
        <w:t xml:space="preserve">sind </w:t>
      </w:r>
      <w:r w:rsidR="00256279" w:rsidRPr="596C47D3">
        <w:rPr>
          <w:rFonts w:ascii="Arial" w:hAnsi="Arial" w:cs="Arial"/>
          <w:sz w:val="22"/>
          <w:szCs w:val="22"/>
        </w:rPr>
        <w:t xml:space="preserve">viele Materialien </w:t>
      </w:r>
      <w:r w:rsidR="006605BC" w:rsidRPr="596C47D3">
        <w:rPr>
          <w:rFonts w:ascii="Arial" w:hAnsi="Arial" w:cs="Arial"/>
          <w:sz w:val="22"/>
          <w:szCs w:val="22"/>
        </w:rPr>
        <w:t xml:space="preserve">infolge gestörter Lieferketten </w:t>
      </w:r>
      <w:r w:rsidR="00256279" w:rsidRPr="596C47D3">
        <w:rPr>
          <w:rFonts w:ascii="Arial" w:hAnsi="Arial" w:cs="Arial"/>
          <w:sz w:val="22"/>
          <w:szCs w:val="22"/>
        </w:rPr>
        <w:t>knapp und</w:t>
      </w:r>
      <w:r w:rsidR="00845332" w:rsidRPr="596C47D3">
        <w:rPr>
          <w:rFonts w:ascii="Arial" w:hAnsi="Arial" w:cs="Arial"/>
          <w:sz w:val="22"/>
          <w:szCs w:val="22"/>
        </w:rPr>
        <w:t xml:space="preserve"> deutlich</w:t>
      </w:r>
      <w:r w:rsidR="00256279" w:rsidRPr="596C47D3">
        <w:rPr>
          <w:rFonts w:ascii="Arial" w:hAnsi="Arial" w:cs="Arial"/>
          <w:sz w:val="22"/>
          <w:szCs w:val="22"/>
        </w:rPr>
        <w:t xml:space="preserve"> im Preis gestiegen</w:t>
      </w:r>
      <w:r w:rsidR="00B65A49" w:rsidRPr="596C47D3">
        <w:rPr>
          <w:rFonts w:ascii="Arial" w:hAnsi="Arial" w:cs="Arial"/>
          <w:sz w:val="22"/>
          <w:szCs w:val="22"/>
        </w:rPr>
        <w:t xml:space="preserve">. Die größten </w:t>
      </w:r>
      <w:r w:rsidR="00CD6180" w:rsidRPr="596C47D3">
        <w:rPr>
          <w:rFonts w:ascii="Arial" w:hAnsi="Arial" w:cs="Arial"/>
          <w:sz w:val="22"/>
          <w:szCs w:val="22"/>
        </w:rPr>
        <w:t>Engpässe</w:t>
      </w:r>
      <w:r w:rsidR="00B65A49" w:rsidRPr="596C47D3">
        <w:rPr>
          <w:rFonts w:ascii="Arial" w:hAnsi="Arial" w:cs="Arial"/>
          <w:sz w:val="22"/>
          <w:szCs w:val="22"/>
        </w:rPr>
        <w:t xml:space="preserve"> bestehen </w:t>
      </w:r>
      <w:r w:rsidR="00256279" w:rsidRPr="596C47D3">
        <w:rPr>
          <w:rFonts w:ascii="Arial" w:hAnsi="Arial" w:cs="Arial"/>
          <w:sz w:val="22"/>
          <w:szCs w:val="22"/>
        </w:rPr>
        <w:t xml:space="preserve">laut Verbandsumfragen </w:t>
      </w:r>
      <w:r w:rsidR="00B65A49" w:rsidRPr="596C47D3">
        <w:rPr>
          <w:rFonts w:ascii="Arial" w:hAnsi="Arial" w:cs="Arial"/>
          <w:sz w:val="22"/>
          <w:szCs w:val="22"/>
        </w:rPr>
        <w:t xml:space="preserve">bei Metallteilen, Beschlägen, Funktionselementen, Polsterschäumen, </w:t>
      </w:r>
      <w:r w:rsidR="00AF6F25" w:rsidRPr="596C47D3">
        <w:rPr>
          <w:rFonts w:ascii="Arial" w:hAnsi="Arial" w:cs="Arial"/>
          <w:sz w:val="22"/>
          <w:szCs w:val="22"/>
        </w:rPr>
        <w:t>elektronischen Bauteilen und Holzwerkstoffen.</w:t>
      </w:r>
    </w:p>
    <w:p w14:paraId="028D1475" w14:textId="77777777" w:rsidR="00AF6F25" w:rsidRDefault="00AF6F25" w:rsidP="005C2ADB">
      <w:pPr>
        <w:spacing w:line="360" w:lineRule="auto"/>
        <w:rPr>
          <w:rFonts w:ascii="Arial" w:hAnsi="Arial" w:cs="Arial"/>
          <w:sz w:val="22"/>
          <w:szCs w:val="22"/>
        </w:rPr>
      </w:pPr>
    </w:p>
    <w:p w14:paraId="0AD2B855" w14:textId="39725313" w:rsidR="006605BC" w:rsidRDefault="00A61239" w:rsidP="006242E3">
      <w:pPr>
        <w:spacing w:line="360" w:lineRule="auto"/>
        <w:rPr>
          <w:rFonts w:ascii="Arial" w:hAnsi="Arial" w:cs="Arial"/>
          <w:sz w:val="22"/>
          <w:szCs w:val="22"/>
          <w:lang w:eastAsia="en-US"/>
        </w:rPr>
      </w:pPr>
      <w:r w:rsidRPr="423A0843">
        <w:rPr>
          <w:rFonts w:ascii="Arial" w:hAnsi="Arial" w:cs="Arial"/>
          <w:sz w:val="22"/>
          <w:szCs w:val="22"/>
        </w:rPr>
        <w:t>Für d</w:t>
      </w:r>
      <w:r w:rsidR="003F1E9D" w:rsidRPr="423A0843">
        <w:rPr>
          <w:rFonts w:ascii="Arial" w:hAnsi="Arial" w:cs="Arial"/>
          <w:sz w:val="22"/>
          <w:szCs w:val="22"/>
        </w:rPr>
        <w:t>ie kommenden Monate zeigt</w:t>
      </w:r>
      <w:r w:rsidR="33AF527C" w:rsidRPr="423A0843">
        <w:rPr>
          <w:rFonts w:ascii="Arial" w:hAnsi="Arial" w:cs="Arial"/>
          <w:sz w:val="22"/>
          <w:szCs w:val="22"/>
        </w:rPr>
        <w:t>e</w:t>
      </w:r>
      <w:r w:rsidR="003F1E9D" w:rsidRPr="423A0843">
        <w:rPr>
          <w:rFonts w:ascii="Arial" w:hAnsi="Arial" w:cs="Arial"/>
          <w:sz w:val="22"/>
          <w:szCs w:val="22"/>
        </w:rPr>
        <w:t xml:space="preserve"> sich </w:t>
      </w:r>
      <w:r w:rsidRPr="423A0843">
        <w:rPr>
          <w:rFonts w:ascii="Arial" w:hAnsi="Arial" w:cs="Arial"/>
          <w:sz w:val="22"/>
          <w:szCs w:val="22"/>
        </w:rPr>
        <w:t xml:space="preserve">Leo Lübke </w:t>
      </w:r>
      <w:r w:rsidR="002A303F" w:rsidRPr="423A0843">
        <w:rPr>
          <w:rFonts w:ascii="Arial" w:hAnsi="Arial" w:cs="Arial"/>
          <w:sz w:val="22"/>
          <w:szCs w:val="22"/>
        </w:rPr>
        <w:t xml:space="preserve">trotz der </w:t>
      </w:r>
      <w:r w:rsidR="00A25C7A" w:rsidRPr="423A0843">
        <w:rPr>
          <w:rFonts w:ascii="Arial" w:hAnsi="Arial" w:cs="Arial"/>
          <w:sz w:val="22"/>
          <w:szCs w:val="22"/>
        </w:rPr>
        <w:t xml:space="preserve">Schwierigkeiten </w:t>
      </w:r>
      <w:r w:rsidR="00AF6F25" w:rsidRPr="423A0843">
        <w:rPr>
          <w:rFonts w:ascii="Arial" w:hAnsi="Arial" w:cs="Arial"/>
          <w:sz w:val="22"/>
          <w:szCs w:val="22"/>
        </w:rPr>
        <w:t xml:space="preserve">auf der Beschaffungsseite und der Unsicherheiten </w:t>
      </w:r>
      <w:r w:rsidR="1870B155" w:rsidRPr="423A0843">
        <w:rPr>
          <w:rFonts w:ascii="Arial" w:hAnsi="Arial" w:cs="Arial"/>
          <w:sz w:val="22"/>
          <w:szCs w:val="22"/>
        </w:rPr>
        <w:t>infolge</w:t>
      </w:r>
      <w:r w:rsidR="006605BC" w:rsidRPr="423A0843">
        <w:rPr>
          <w:rFonts w:ascii="Arial" w:hAnsi="Arial" w:cs="Arial"/>
          <w:sz w:val="22"/>
          <w:szCs w:val="22"/>
        </w:rPr>
        <w:t xml:space="preserve"> der </w:t>
      </w:r>
      <w:r w:rsidR="00AF6F25" w:rsidRPr="423A0843">
        <w:rPr>
          <w:rFonts w:ascii="Arial" w:hAnsi="Arial" w:cs="Arial"/>
          <w:sz w:val="22"/>
          <w:szCs w:val="22"/>
        </w:rPr>
        <w:t xml:space="preserve">Pandemie </w:t>
      </w:r>
      <w:r w:rsidR="003F1E9D" w:rsidRPr="423A0843">
        <w:rPr>
          <w:rFonts w:ascii="Arial" w:hAnsi="Arial" w:cs="Arial"/>
          <w:sz w:val="22"/>
          <w:szCs w:val="22"/>
        </w:rPr>
        <w:t xml:space="preserve">optimistisch: „Im Herbst rechne ich </w:t>
      </w:r>
      <w:r w:rsidRPr="423A0843">
        <w:rPr>
          <w:rFonts w:ascii="Arial" w:hAnsi="Arial" w:cs="Arial"/>
          <w:sz w:val="22"/>
          <w:szCs w:val="22"/>
        </w:rPr>
        <w:t>mit einer Belebung der Inlandsnachfrage.</w:t>
      </w:r>
      <w:r w:rsidR="003F1E9D" w:rsidRPr="423A0843">
        <w:rPr>
          <w:rFonts w:ascii="Arial" w:hAnsi="Arial" w:cs="Arial"/>
          <w:sz w:val="22"/>
          <w:szCs w:val="22"/>
        </w:rPr>
        <w:t>“</w:t>
      </w:r>
      <w:r w:rsidRPr="423A0843">
        <w:rPr>
          <w:rFonts w:ascii="Arial" w:hAnsi="Arial" w:cs="Arial"/>
          <w:sz w:val="22"/>
          <w:szCs w:val="22"/>
        </w:rPr>
        <w:t xml:space="preserve"> </w:t>
      </w:r>
      <w:r w:rsidR="50EDF5D3" w:rsidRPr="423A0843">
        <w:rPr>
          <w:rFonts w:ascii="Arial" w:hAnsi="Arial" w:cs="Arial"/>
          <w:sz w:val="22"/>
          <w:szCs w:val="22"/>
        </w:rPr>
        <w:t>F</w:t>
      </w:r>
      <w:r w:rsidR="62CF588A" w:rsidRPr="423A0843">
        <w:rPr>
          <w:rFonts w:ascii="Arial" w:hAnsi="Arial" w:cs="Arial"/>
          <w:sz w:val="22"/>
          <w:szCs w:val="22"/>
        </w:rPr>
        <w:t>ü</w:t>
      </w:r>
      <w:r w:rsidR="50EDF5D3" w:rsidRPr="423A0843">
        <w:rPr>
          <w:rFonts w:ascii="Arial" w:hAnsi="Arial" w:cs="Arial"/>
          <w:sz w:val="22"/>
          <w:szCs w:val="22"/>
        </w:rPr>
        <w:t xml:space="preserve">r </w:t>
      </w:r>
      <w:r w:rsidR="75BF2691" w:rsidRPr="423A0843">
        <w:rPr>
          <w:rFonts w:ascii="Arial" w:hAnsi="Arial" w:cs="Arial"/>
          <w:sz w:val="22"/>
          <w:szCs w:val="22"/>
        </w:rPr>
        <w:t>Zuversicht</w:t>
      </w:r>
      <w:r w:rsidR="50EDF5D3" w:rsidRPr="423A0843">
        <w:rPr>
          <w:rFonts w:ascii="Arial" w:hAnsi="Arial" w:cs="Arial"/>
          <w:sz w:val="22"/>
          <w:szCs w:val="22"/>
        </w:rPr>
        <w:t xml:space="preserve"> sorgt </w:t>
      </w:r>
      <w:r w:rsidR="5D6479A6" w:rsidRPr="423A0843">
        <w:rPr>
          <w:rFonts w:ascii="Arial" w:hAnsi="Arial" w:cs="Arial"/>
          <w:sz w:val="22"/>
          <w:szCs w:val="22"/>
        </w:rPr>
        <w:t xml:space="preserve">vor allem </w:t>
      </w:r>
      <w:r w:rsidR="002A303F" w:rsidRPr="423A0843">
        <w:rPr>
          <w:rFonts w:ascii="Arial" w:hAnsi="Arial" w:cs="Arial"/>
          <w:sz w:val="22"/>
          <w:szCs w:val="22"/>
        </w:rPr>
        <w:t xml:space="preserve">der </w:t>
      </w:r>
      <w:r w:rsidR="00256279" w:rsidRPr="423A0843">
        <w:rPr>
          <w:rFonts w:ascii="Arial" w:hAnsi="Arial" w:cs="Arial"/>
          <w:sz w:val="22"/>
          <w:szCs w:val="22"/>
        </w:rPr>
        <w:t xml:space="preserve">Auftragseingang im Monat August, der laut verbandsinternen Erhebungen </w:t>
      </w:r>
      <w:r w:rsidRPr="423A0843">
        <w:rPr>
          <w:rFonts w:ascii="Arial" w:hAnsi="Arial" w:cs="Arial"/>
          <w:sz w:val="22"/>
          <w:szCs w:val="22"/>
        </w:rPr>
        <w:t>um</w:t>
      </w:r>
      <w:r w:rsidR="007F3C73" w:rsidRPr="423A0843">
        <w:rPr>
          <w:rFonts w:ascii="Arial" w:hAnsi="Arial" w:cs="Arial"/>
          <w:sz w:val="22"/>
          <w:szCs w:val="22"/>
        </w:rPr>
        <w:t xml:space="preserve"> 28,5 Prozent über dem Vorjahr</w:t>
      </w:r>
      <w:r w:rsidR="003F1E9D" w:rsidRPr="423A0843">
        <w:rPr>
          <w:rFonts w:ascii="Arial" w:hAnsi="Arial" w:cs="Arial"/>
          <w:sz w:val="22"/>
          <w:szCs w:val="22"/>
        </w:rPr>
        <w:t>esniveau</w:t>
      </w:r>
      <w:r w:rsidR="007F3C73" w:rsidRPr="423A0843">
        <w:rPr>
          <w:rFonts w:ascii="Arial" w:hAnsi="Arial" w:cs="Arial"/>
          <w:sz w:val="22"/>
          <w:szCs w:val="22"/>
        </w:rPr>
        <w:t xml:space="preserve"> lieg</w:t>
      </w:r>
      <w:r w:rsidR="00256279" w:rsidRPr="423A0843">
        <w:rPr>
          <w:rFonts w:ascii="Arial" w:hAnsi="Arial" w:cs="Arial"/>
          <w:sz w:val="22"/>
          <w:szCs w:val="22"/>
        </w:rPr>
        <w:t>t (In</w:t>
      </w:r>
      <w:r w:rsidR="007F3C73" w:rsidRPr="423A0843">
        <w:rPr>
          <w:rFonts w:ascii="Arial" w:hAnsi="Arial" w:cs="Arial"/>
          <w:sz w:val="22"/>
          <w:szCs w:val="22"/>
        </w:rPr>
        <w:t xml:space="preserve">land: plus </w:t>
      </w:r>
      <w:r w:rsidR="005C2ADB" w:rsidRPr="423A0843">
        <w:rPr>
          <w:rFonts w:ascii="Arial" w:hAnsi="Arial" w:cs="Arial"/>
          <w:sz w:val="22"/>
          <w:szCs w:val="22"/>
        </w:rPr>
        <w:t>35,6</w:t>
      </w:r>
      <w:r w:rsidR="64ACF63C" w:rsidRPr="423A0843">
        <w:rPr>
          <w:rFonts w:ascii="Arial" w:hAnsi="Arial" w:cs="Arial"/>
          <w:sz w:val="22"/>
          <w:szCs w:val="22"/>
        </w:rPr>
        <w:t xml:space="preserve"> Prozent</w:t>
      </w:r>
      <w:r w:rsidR="005C2ADB" w:rsidRPr="423A0843">
        <w:rPr>
          <w:rFonts w:ascii="Arial" w:hAnsi="Arial" w:cs="Arial"/>
          <w:sz w:val="22"/>
          <w:szCs w:val="22"/>
        </w:rPr>
        <w:t xml:space="preserve">; Ausland: plus 5,4 Prozent). </w:t>
      </w:r>
    </w:p>
    <w:p w14:paraId="258935AC" w14:textId="614433A7" w:rsidR="4C48715E" w:rsidRDefault="4C48715E" w:rsidP="4C48715E">
      <w:pPr>
        <w:spacing w:line="360" w:lineRule="auto"/>
        <w:rPr>
          <w:rFonts w:ascii="Arial" w:hAnsi="Arial" w:cs="Arial"/>
        </w:rPr>
      </w:pPr>
    </w:p>
    <w:p w14:paraId="643DBD99" w14:textId="7821F596" w:rsidR="006242E3" w:rsidRDefault="00845332" w:rsidP="006242E3">
      <w:pPr>
        <w:spacing w:line="360" w:lineRule="auto"/>
        <w:rPr>
          <w:rFonts w:ascii="Arial" w:hAnsi="Arial" w:cs="Arial"/>
          <w:sz w:val="22"/>
          <w:szCs w:val="22"/>
        </w:rPr>
      </w:pPr>
      <w:r w:rsidRPr="72F6E2A9">
        <w:rPr>
          <w:rFonts w:ascii="Arial" w:hAnsi="Arial" w:cs="Arial"/>
          <w:sz w:val="22"/>
          <w:szCs w:val="22"/>
        </w:rPr>
        <w:t xml:space="preserve">Bei der Prognose für das Gesamtjahr 2021 muss der von Nachhol- und Mehrwertsteuereffekten geprägte, starke Umsatzverlauf des zweiten Halbjahrs 2020 (plus 16 Prozent) bedacht werden. Vor diesem Hintergrund erwartet der VdDP in 2021 ein </w:t>
      </w:r>
      <w:r w:rsidR="005C2ADB" w:rsidRPr="72F6E2A9">
        <w:rPr>
          <w:rFonts w:ascii="Arial" w:hAnsi="Arial" w:cs="Arial"/>
          <w:sz w:val="22"/>
          <w:szCs w:val="22"/>
        </w:rPr>
        <w:t xml:space="preserve">Umsatzwachstum von </w:t>
      </w:r>
      <w:r w:rsidR="00D32D53">
        <w:rPr>
          <w:rFonts w:ascii="Arial" w:hAnsi="Arial" w:cs="Arial"/>
          <w:sz w:val="22"/>
          <w:szCs w:val="22"/>
        </w:rPr>
        <w:t xml:space="preserve">3 </w:t>
      </w:r>
      <w:r w:rsidRPr="72F6E2A9">
        <w:rPr>
          <w:rFonts w:ascii="Arial" w:hAnsi="Arial" w:cs="Arial"/>
          <w:sz w:val="22"/>
          <w:szCs w:val="22"/>
        </w:rPr>
        <w:t xml:space="preserve">bis </w:t>
      </w:r>
      <w:r w:rsidR="00D90ADC" w:rsidRPr="72F6E2A9">
        <w:rPr>
          <w:rFonts w:ascii="Arial" w:hAnsi="Arial" w:cs="Arial"/>
          <w:sz w:val="22"/>
          <w:szCs w:val="22"/>
        </w:rPr>
        <w:t>5</w:t>
      </w:r>
      <w:r w:rsidR="00D32D53">
        <w:rPr>
          <w:rFonts w:ascii="Arial" w:hAnsi="Arial" w:cs="Arial"/>
          <w:sz w:val="22"/>
          <w:szCs w:val="22"/>
        </w:rPr>
        <w:t> </w:t>
      </w:r>
      <w:r w:rsidRPr="72F6E2A9">
        <w:rPr>
          <w:rFonts w:ascii="Arial" w:hAnsi="Arial" w:cs="Arial"/>
          <w:sz w:val="22"/>
          <w:szCs w:val="22"/>
        </w:rPr>
        <w:t xml:space="preserve">Prozent </w:t>
      </w:r>
      <w:r w:rsidR="008B6E80" w:rsidRPr="72F6E2A9">
        <w:rPr>
          <w:rFonts w:ascii="Arial" w:hAnsi="Arial" w:cs="Arial"/>
          <w:sz w:val="22"/>
          <w:szCs w:val="22"/>
        </w:rPr>
        <w:t>für die deutsche Polstermöbelindustrie</w:t>
      </w:r>
      <w:r w:rsidR="0021543B" w:rsidRPr="72F6E2A9">
        <w:rPr>
          <w:rFonts w:ascii="Arial" w:hAnsi="Arial" w:cs="Arial"/>
          <w:sz w:val="22"/>
          <w:szCs w:val="22"/>
        </w:rPr>
        <w:t>.</w:t>
      </w:r>
      <w:r w:rsidR="00855171" w:rsidRPr="72F6E2A9">
        <w:rPr>
          <w:rFonts w:ascii="Arial" w:hAnsi="Arial" w:cs="Arial"/>
          <w:sz w:val="22"/>
          <w:szCs w:val="22"/>
        </w:rPr>
        <w:t xml:space="preserve"> </w:t>
      </w:r>
    </w:p>
    <w:p w14:paraId="026B3DB1" w14:textId="672A6865" w:rsidR="00192511" w:rsidRDefault="00192511" w:rsidP="006242E3">
      <w:pPr>
        <w:spacing w:line="360" w:lineRule="auto"/>
        <w:rPr>
          <w:rFonts w:ascii="Arial" w:hAnsi="Arial" w:cs="Arial"/>
          <w:sz w:val="22"/>
          <w:szCs w:val="22"/>
        </w:rPr>
      </w:pPr>
    </w:p>
    <w:p w14:paraId="052322ED" w14:textId="69A5353C" w:rsidR="00192511" w:rsidRDefault="00192511" w:rsidP="00192511">
      <w:pPr>
        <w:spacing w:line="360" w:lineRule="auto"/>
        <w:rPr>
          <w:rFonts w:ascii="Arial" w:hAnsi="Arial" w:cs="Arial"/>
          <w:sz w:val="22"/>
          <w:szCs w:val="22"/>
        </w:rPr>
      </w:pPr>
      <w:r>
        <w:rPr>
          <w:rFonts w:ascii="Arial" w:hAnsi="Arial" w:cs="Arial"/>
          <w:sz w:val="22"/>
          <w:szCs w:val="22"/>
        </w:rPr>
        <w:t xml:space="preserve">„Während der Pandemie wird das Wohnzimmer mit dem Sofa im Zentrum noch intensiver als Ort der Entspannung und </w:t>
      </w:r>
      <w:r w:rsidR="008B6E80">
        <w:rPr>
          <w:rFonts w:ascii="Arial" w:hAnsi="Arial" w:cs="Arial"/>
          <w:sz w:val="22"/>
          <w:szCs w:val="22"/>
        </w:rPr>
        <w:t xml:space="preserve">als </w:t>
      </w:r>
      <w:r>
        <w:rPr>
          <w:rFonts w:ascii="Arial" w:hAnsi="Arial" w:cs="Arial"/>
          <w:sz w:val="22"/>
          <w:szCs w:val="22"/>
        </w:rPr>
        <w:t xml:space="preserve">Treffpunkt der Familie genutzt“, stellte Lübke fest. Verstärkt nachgefragt werden derzeit große </w:t>
      </w:r>
      <w:r>
        <w:rPr>
          <w:rFonts w:ascii="Arial" w:hAnsi="Arial" w:cs="Arial"/>
          <w:sz w:val="22"/>
          <w:szCs w:val="22"/>
        </w:rPr>
        <w:lastRenderedPageBreak/>
        <w:t xml:space="preserve">Sofalandschaften, kleine Ecksofas, Einzelsessel sowie Relax-Sessel, wie eine Verbandsumfrage unter den VdDP-Mitgliedsbetrieben ergeben hat. </w:t>
      </w:r>
      <w:r w:rsidR="008B6E80">
        <w:rPr>
          <w:rFonts w:ascii="Arial" w:hAnsi="Arial" w:cs="Arial"/>
          <w:sz w:val="22"/>
          <w:szCs w:val="22"/>
        </w:rPr>
        <w:t xml:space="preserve">Die </w:t>
      </w:r>
      <w:r>
        <w:rPr>
          <w:rFonts w:ascii="Arial" w:hAnsi="Arial" w:cs="Arial"/>
          <w:sz w:val="22"/>
          <w:szCs w:val="22"/>
        </w:rPr>
        <w:t xml:space="preserve">Nachfrage nach der klassischen Kombination aus Ein-, Zwei- und Dreisitzer </w:t>
      </w:r>
      <w:r w:rsidR="008B6E80">
        <w:rPr>
          <w:rFonts w:ascii="Arial" w:hAnsi="Arial" w:cs="Arial"/>
          <w:sz w:val="22"/>
          <w:szCs w:val="22"/>
        </w:rPr>
        <w:t xml:space="preserve">ist unterdessen </w:t>
      </w:r>
      <w:r>
        <w:rPr>
          <w:rFonts w:ascii="Arial" w:hAnsi="Arial" w:cs="Arial"/>
          <w:sz w:val="22"/>
          <w:szCs w:val="22"/>
        </w:rPr>
        <w:t>stabil. Für das Esszimmer sind – auch wegen der heutzutage längeren Verweildauer mit Gästen am Esstisch – gepolsterte Ess-Sessel und gepolsterte Ess-Bänke stark im Kommen.</w:t>
      </w:r>
    </w:p>
    <w:p w14:paraId="2FFF98FE" w14:textId="77777777" w:rsidR="00192511" w:rsidRDefault="00192511" w:rsidP="00192511">
      <w:pPr>
        <w:spacing w:line="360" w:lineRule="auto"/>
        <w:rPr>
          <w:rFonts w:ascii="Arial" w:hAnsi="Arial" w:cs="Arial"/>
          <w:sz w:val="22"/>
          <w:szCs w:val="22"/>
        </w:rPr>
      </w:pPr>
    </w:p>
    <w:p w14:paraId="4227D0A9" w14:textId="2F393A8F" w:rsidR="00FE4BEE" w:rsidRPr="00B126B4" w:rsidRDefault="00192511" w:rsidP="00C86F5A">
      <w:pPr>
        <w:spacing w:line="360" w:lineRule="auto"/>
        <w:rPr>
          <w:rFonts w:ascii="Arial" w:eastAsia="Calibri" w:hAnsi="Arial" w:cs="Arial"/>
          <w:sz w:val="22"/>
          <w:szCs w:val="22"/>
        </w:rPr>
      </w:pPr>
      <w:r>
        <w:rPr>
          <w:rFonts w:ascii="Arial" w:hAnsi="Arial" w:cs="Arial"/>
          <w:sz w:val="22"/>
          <w:szCs w:val="22"/>
        </w:rPr>
        <w:t xml:space="preserve">Im Trend liegen leichte, bodenfreie Polstermöbel. Beim Design rangiert der weiche, organische Stil auf Rang eins vor dem strengen, kubischen Stil. Bei den Bezugsmaterialien sind momentan vor allem naturbelassene Leder, pigmentierte Leder sowie Synthetikfasern beliebt, gefolgt von Baumwolle, Leinen, Samt und Cord. Bei den Farben dominieren Anthrazit-, Braun- und Beige-Töne vor dezenten Pastelltönen. Aus Verbrauchersicht immer wichtiger werden die Funktionalitäten von Polstermöbeln: Am häufigsten geordert werden die Relax-Funktion, verstellbare Armlehnen sowie die Sitztiefenverstellung. Generell nimmt die Variantenvielfalt in den Kollektionen </w:t>
      </w:r>
      <w:r w:rsidR="00845332">
        <w:rPr>
          <w:rFonts w:ascii="Arial" w:hAnsi="Arial" w:cs="Arial"/>
          <w:sz w:val="22"/>
          <w:szCs w:val="22"/>
        </w:rPr>
        <w:t xml:space="preserve">stetig </w:t>
      </w:r>
      <w:r>
        <w:rPr>
          <w:rFonts w:ascii="Arial" w:hAnsi="Arial" w:cs="Arial"/>
          <w:sz w:val="22"/>
          <w:szCs w:val="22"/>
        </w:rPr>
        <w:t>zu.</w:t>
      </w:r>
    </w:p>
    <w:sectPr w:rsidR="00FE4BEE" w:rsidRPr="00B126B4" w:rsidSect="00210CFA">
      <w:headerReference w:type="default" r:id="rId8"/>
      <w:footerReference w:type="default" r:id="rId9"/>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3E5" w14:textId="77777777" w:rsidR="00F002D6" w:rsidRDefault="00F002D6">
      <w:r>
        <w:separator/>
      </w:r>
    </w:p>
  </w:endnote>
  <w:endnote w:type="continuationSeparator" w:id="0">
    <w:p w14:paraId="2A4B96B1" w14:textId="77777777"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DBC" w14:textId="77777777"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EDFFC20" wp14:editId="7264EBC0">
              <wp:simplePos x="0" y="0"/>
              <wp:positionH relativeFrom="column">
                <wp:posOffset>4872355</wp:posOffset>
              </wp:positionH>
              <wp:positionV relativeFrom="paragraph">
                <wp:posOffset>-2903855</wp:posOffset>
              </wp:positionV>
              <wp:extent cx="1508760" cy="26098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DBC1" w14:textId="0CB2D0A4" w:rsidR="00F002D6"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2FAE4B1" w14:textId="2E242E39" w:rsidR="006242E3" w:rsidRDefault="006242E3" w:rsidP="003E1349">
                          <w:pPr>
                            <w:rPr>
                              <w:rFonts w:ascii="Arial" w:hAnsi="Arial" w:cs="Arial"/>
                              <w:b/>
                              <w:bCs/>
                              <w:color w:val="808080" w:themeColor="background1" w:themeShade="80"/>
                              <w:sz w:val="18"/>
                            </w:rPr>
                          </w:pPr>
                        </w:p>
                        <w:p w14:paraId="5DE163C7"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ABDA04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7BAE5F0" w14:textId="77777777" w:rsidR="006242E3" w:rsidRDefault="006242E3" w:rsidP="006242E3">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681404B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6306138F"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7B29336E"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D0E04F8" w14:textId="77777777" w:rsidR="006242E3" w:rsidRPr="009C1572" w:rsidRDefault="006242E3" w:rsidP="003E1349">
                          <w:pPr>
                            <w:rPr>
                              <w:rFonts w:ascii="Arial" w:hAnsi="Arial" w:cs="Arial"/>
                              <w:b/>
                              <w:bCs/>
                              <w:color w:val="808080" w:themeColor="background1" w:themeShade="80"/>
                              <w:sz w:val="18"/>
                            </w:rPr>
                          </w:pPr>
                        </w:p>
                        <w:p w14:paraId="324537A8" w14:textId="77777777"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474F8E2"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7CA934"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7740515"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68F3E49F"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6F969A79" w14:textId="7E04D8E8" w:rsidR="00F002D6" w:rsidRDefault="00C06AE9" w:rsidP="003E1349">
                          <w:pPr>
                            <w:rPr>
                              <w:rFonts w:ascii="Arial" w:hAnsi="Arial" w:cs="Arial"/>
                              <w:color w:val="808080" w:themeColor="background1" w:themeShade="80"/>
                              <w:sz w:val="18"/>
                            </w:rPr>
                          </w:pPr>
                          <w:r w:rsidRPr="00C06AE9">
                            <w:rPr>
                              <w:rFonts w:ascii="Arial" w:hAnsi="Arial" w:cs="Arial"/>
                              <w:color w:val="808080" w:themeColor="background1" w:themeShade="80"/>
                              <w:sz w:val="18"/>
                            </w:rPr>
                            <w:t>mueller@vhk-herford.de</w:t>
                          </w:r>
                        </w:p>
                        <w:p w14:paraId="0E504315" w14:textId="77777777" w:rsidR="00C06AE9" w:rsidRPr="00D34345" w:rsidRDefault="00C06AE9" w:rsidP="003E1349">
                          <w:pPr>
                            <w:rPr>
                              <w:rFonts w:ascii="Arial" w:hAnsi="Arial" w:cs="Arial"/>
                              <w:color w:val="808080" w:themeColor="background1" w:themeShade="80"/>
                              <w:sz w:val="18"/>
                            </w:rPr>
                          </w:pPr>
                        </w:p>
                        <w:p w14:paraId="234191F9" w14:textId="77777777" w:rsidR="00C06AE9" w:rsidRPr="00F37DE0" w:rsidRDefault="00C06AE9" w:rsidP="00C06AE9">
                          <w:pPr>
                            <w:rPr>
                              <w:rFonts w:ascii="Arial" w:hAnsi="Arial" w:cs="Arial"/>
                              <w:color w:val="FF0000"/>
                              <w:sz w:val="18"/>
                              <w:lang w:val="fr-FR"/>
                            </w:rPr>
                          </w:pPr>
                          <w:r w:rsidRPr="00F37DE0">
                            <w:rPr>
                              <w:rFonts w:ascii="Arial" w:hAnsi="Arial" w:cs="Arial"/>
                              <w:b/>
                              <w:bCs/>
                              <w:color w:val="FF0000"/>
                              <w:sz w:val="18"/>
                              <w:lang w:val="fr-FR"/>
                            </w:rPr>
                            <w:t>Download:</w:t>
                          </w:r>
                        </w:p>
                        <w:p w14:paraId="2589B249" w14:textId="77777777" w:rsidR="00C06AE9" w:rsidRPr="00F37DE0" w:rsidRDefault="00C06AE9" w:rsidP="00C06AE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2E89502B" w14:textId="5080629E" w:rsidR="00C06AE9" w:rsidRPr="00F37DE0" w:rsidRDefault="00C06AE9" w:rsidP="00C06AE9">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vhnd2132</w:t>
                          </w:r>
                          <w:r w:rsidRPr="00F37DE0">
                            <w:rPr>
                              <w:rFonts w:ascii="Arial" w:hAnsi="Arial" w:cs="Arial"/>
                              <w:color w:val="FF0000"/>
                              <w:sz w:val="18"/>
                              <w:szCs w:val="18"/>
                            </w:rPr>
                            <w:t>)</w:t>
                          </w:r>
                        </w:p>
                        <w:p w14:paraId="7FB117AD" w14:textId="77777777" w:rsidR="00F002D6" w:rsidRPr="00D34345" w:rsidRDefault="00F002D6" w:rsidP="003E1349">
                          <w:pPr>
                            <w:rPr>
                              <w:rFonts w:ascii="Arial" w:hAnsi="Arial" w:cs="Arial"/>
                              <w:b/>
                              <w:bCs/>
                              <w:color w:val="808080" w:themeColor="background1" w:themeShade="80"/>
                              <w:sz w:val="18"/>
                            </w:rPr>
                          </w:pPr>
                        </w:p>
                        <w:p w14:paraId="3D08D7CF" w14:textId="77777777" w:rsidR="00E130C7" w:rsidRPr="00E130C7" w:rsidRDefault="00E130C7" w:rsidP="00E130C7"/>
                        <w:p w14:paraId="174C0282" w14:textId="77777777"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FC20" id="_x0000_t202" coordsize="21600,21600" o:spt="202" path="m,l,21600r21600,l21600,xe">
              <v:stroke joinstyle="miter"/>
              <v:path gradientshapeok="t" o:connecttype="rect"/>
            </v:shapetype>
            <v:shape id="Text Box 14" o:spid="_x0000_s1027" type="#_x0000_t202" style="position:absolute;margin-left:383.65pt;margin-top:-228.65pt;width:118.8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" filled="f" stroked="f">
              <v:textbox>
                <w:txbxContent>
                  <w:p w14:paraId="16D2DBC1" w14:textId="0CB2D0A4" w:rsidR="00F002D6"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2FAE4B1" w14:textId="2E242E39" w:rsidR="006242E3" w:rsidRDefault="006242E3" w:rsidP="003E1349">
                    <w:pPr>
                      <w:rPr>
                        <w:rFonts w:ascii="Arial" w:hAnsi="Arial" w:cs="Arial"/>
                        <w:b/>
                        <w:bCs/>
                        <w:color w:val="808080" w:themeColor="background1" w:themeShade="80"/>
                        <w:sz w:val="18"/>
                      </w:rPr>
                    </w:pPr>
                  </w:p>
                  <w:p w14:paraId="5DE163C7"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ABDA04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7BAE5F0" w14:textId="77777777" w:rsidR="006242E3" w:rsidRDefault="006242E3" w:rsidP="006242E3">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681404B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6306138F"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7B29336E"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D0E04F8" w14:textId="77777777" w:rsidR="006242E3" w:rsidRPr="009C1572" w:rsidRDefault="006242E3" w:rsidP="003E1349">
                    <w:pPr>
                      <w:rPr>
                        <w:rFonts w:ascii="Arial" w:hAnsi="Arial" w:cs="Arial"/>
                        <w:b/>
                        <w:bCs/>
                        <w:color w:val="808080" w:themeColor="background1" w:themeShade="80"/>
                        <w:sz w:val="18"/>
                      </w:rPr>
                    </w:pPr>
                  </w:p>
                  <w:p w14:paraId="324537A8" w14:textId="77777777"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474F8E2"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7CA934"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7740515"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68F3E49F"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6F969A79" w14:textId="7E04D8E8" w:rsidR="00F002D6" w:rsidRDefault="00C06AE9" w:rsidP="003E1349">
                    <w:pPr>
                      <w:rPr>
                        <w:rFonts w:ascii="Arial" w:hAnsi="Arial" w:cs="Arial"/>
                        <w:color w:val="808080" w:themeColor="background1" w:themeShade="80"/>
                        <w:sz w:val="18"/>
                      </w:rPr>
                    </w:pPr>
                    <w:r w:rsidRPr="00C06AE9">
                      <w:rPr>
                        <w:rFonts w:ascii="Arial" w:hAnsi="Arial" w:cs="Arial"/>
                        <w:color w:val="808080" w:themeColor="background1" w:themeShade="80"/>
                        <w:sz w:val="18"/>
                      </w:rPr>
                      <w:t>mueller@vhk-herford.de</w:t>
                    </w:r>
                  </w:p>
                  <w:p w14:paraId="0E504315" w14:textId="77777777" w:rsidR="00C06AE9" w:rsidRPr="00D34345" w:rsidRDefault="00C06AE9" w:rsidP="003E1349">
                    <w:pPr>
                      <w:rPr>
                        <w:rFonts w:ascii="Arial" w:hAnsi="Arial" w:cs="Arial"/>
                        <w:color w:val="808080" w:themeColor="background1" w:themeShade="80"/>
                        <w:sz w:val="18"/>
                      </w:rPr>
                    </w:pPr>
                  </w:p>
                  <w:p w14:paraId="234191F9" w14:textId="77777777" w:rsidR="00C06AE9" w:rsidRPr="00F37DE0" w:rsidRDefault="00C06AE9" w:rsidP="00C06AE9">
                    <w:pPr>
                      <w:rPr>
                        <w:rFonts w:ascii="Arial" w:hAnsi="Arial" w:cs="Arial"/>
                        <w:color w:val="FF0000"/>
                        <w:sz w:val="18"/>
                        <w:lang w:val="fr-FR"/>
                      </w:rPr>
                    </w:pPr>
                    <w:r w:rsidRPr="00F37DE0">
                      <w:rPr>
                        <w:rFonts w:ascii="Arial" w:hAnsi="Arial" w:cs="Arial"/>
                        <w:b/>
                        <w:bCs/>
                        <w:color w:val="FF0000"/>
                        <w:sz w:val="18"/>
                        <w:lang w:val="fr-FR"/>
                      </w:rPr>
                      <w:t>Download:</w:t>
                    </w:r>
                  </w:p>
                  <w:p w14:paraId="2589B249" w14:textId="77777777" w:rsidR="00C06AE9" w:rsidRPr="00F37DE0" w:rsidRDefault="00C06AE9" w:rsidP="00C06AE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2E89502B" w14:textId="5080629E" w:rsidR="00C06AE9" w:rsidRPr="00F37DE0" w:rsidRDefault="00C06AE9" w:rsidP="00C06AE9">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vhnd213</w:t>
                    </w:r>
                    <w:r>
                      <w:rPr>
                        <w:rFonts w:ascii="Arial" w:hAnsi="Arial" w:cs="Arial"/>
                        <w:color w:val="FF0000"/>
                        <w:sz w:val="18"/>
                        <w:szCs w:val="18"/>
                      </w:rPr>
                      <w:t>2</w:t>
                    </w:r>
                    <w:r w:rsidRPr="00F37DE0">
                      <w:rPr>
                        <w:rFonts w:ascii="Arial" w:hAnsi="Arial" w:cs="Arial"/>
                        <w:color w:val="FF0000"/>
                        <w:sz w:val="18"/>
                        <w:szCs w:val="18"/>
                      </w:rPr>
                      <w:t>)</w:t>
                    </w:r>
                  </w:p>
                  <w:p w14:paraId="7FB117AD" w14:textId="77777777" w:rsidR="00F002D6" w:rsidRPr="00D34345" w:rsidRDefault="00F002D6" w:rsidP="003E1349">
                    <w:pPr>
                      <w:rPr>
                        <w:rFonts w:ascii="Arial" w:hAnsi="Arial" w:cs="Arial"/>
                        <w:b/>
                        <w:bCs/>
                        <w:color w:val="808080" w:themeColor="background1" w:themeShade="80"/>
                        <w:sz w:val="18"/>
                      </w:rPr>
                    </w:pPr>
                  </w:p>
                  <w:p w14:paraId="3D08D7CF" w14:textId="77777777" w:rsidR="00E130C7" w:rsidRPr="00E130C7" w:rsidRDefault="00E130C7" w:rsidP="00E130C7"/>
                  <w:p w14:paraId="174C0282" w14:textId="77777777" w:rsidR="00F002D6" w:rsidRPr="00DF2D03" w:rsidRDefault="00F002D6"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5894" w14:textId="77777777" w:rsidR="00F002D6" w:rsidRDefault="00F002D6">
      <w:r>
        <w:separator/>
      </w:r>
    </w:p>
  </w:footnote>
  <w:footnote w:type="continuationSeparator" w:id="0">
    <w:p w14:paraId="67E1791F" w14:textId="77777777"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7B5" w14:textId="77777777"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0974B966" wp14:editId="5DF940F7">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E3E2570" wp14:editId="712F0E21">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3C370473" w14:textId="0B7DDE18" w:rsidR="00F002D6" w:rsidRPr="007A02D4" w:rsidRDefault="006242E3"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22. September </w:t>
    </w:r>
    <w:r w:rsidR="00F002D6">
      <w:rPr>
        <w:rFonts w:ascii="Arial" w:hAnsi="Arial" w:cs="Arial"/>
        <w:color w:val="808080"/>
      </w:rPr>
      <w:t>20</w:t>
    </w:r>
    <w:r w:rsidR="004201F7">
      <w:rPr>
        <w:rFonts w:ascii="Arial" w:hAnsi="Arial" w:cs="Arial"/>
        <w:color w:val="808080"/>
      </w:rPr>
      <w:t>2</w:t>
    </w:r>
    <w:r w:rsidR="00F002D6">
      <w:rPr>
        <w:rFonts w:ascii="Arial" w:hAnsi="Arial" w:cs="Arial"/>
        <w:color w:val="808080"/>
      </w:rPr>
      <w:t>1</w:t>
    </w:r>
  </w:p>
  <w:p w14:paraId="25B28460" w14:textId="77777777"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71538">
      <w:rPr>
        <w:rFonts w:ascii="Arial" w:hAnsi="Arial" w:cs="Arial"/>
        <w:noProof/>
        <w:color w:val="808080"/>
      </w:rPr>
      <w:t>1</w:t>
    </w:r>
    <w:r w:rsidRPr="007A02D4">
      <w:rPr>
        <w:rFonts w:ascii="Arial" w:hAnsi="Arial" w:cs="Arial"/>
        <w:color w:val="808080"/>
      </w:rPr>
      <w:fldChar w:fldCharType="end"/>
    </w:r>
  </w:p>
  <w:p w14:paraId="4C8D0D1F" w14:textId="77777777" w:rsidR="00F002D6" w:rsidRDefault="00F002D6">
    <w:pPr>
      <w:pStyle w:val="Kopfzeile"/>
      <w:spacing w:line="360" w:lineRule="auto"/>
      <w:rPr>
        <w:rFonts w:ascii="Arial" w:hAnsi="Arial" w:cs="Arial"/>
      </w:rPr>
    </w:pPr>
  </w:p>
  <w:p w14:paraId="5A3D4B95" w14:textId="77777777"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53DFD07" wp14:editId="2620C4E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FD07"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" stroked="f" strokecolor="gray" strokeweight=".5pt">
              <v:textbox inset="1.5mm,,1.5mm,1mm">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22E4661" wp14:editId="544ED22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5539C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288"/>
    <w:rsid w:val="00006A2A"/>
    <w:rsid w:val="000125F2"/>
    <w:rsid w:val="0001481A"/>
    <w:rsid w:val="0002071D"/>
    <w:rsid w:val="0002084A"/>
    <w:rsid w:val="0003047C"/>
    <w:rsid w:val="000307FB"/>
    <w:rsid w:val="000318DE"/>
    <w:rsid w:val="00033865"/>
    <w:rsid w:val="00035873"/>
    <w:rsid w:val="00037FD1"/>
    <w:rsid w:val="0004146A"/>
    <w:rsid w:val="00051C07"/>
    <w:rsid w:val="00051DDA"/>
    <w:rsid w:val="000569ED"/>
    <w:rsid w:val="00064A38"/>
    <w:rsid w:val="00065439"/>
    <w:rsid w:val="00065A85"/>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897"/>
    <w:rsid w:val="000B5D83"/>
    <w:rsid w:val="000C2BEC"/>
    <w:rsid w:val="000C50CD"/>
    <w:rsid w:val="000C64A4"/>
    <w:rsid w:val="000C6DD5"/>
    <w:rsid w:val="000C793F"/>
    <w:rsid w:val="000D2D78"/>
    <w:rsid w:val="000D59B1"/>
    <w:rsid w:val="000D6227"/>
    <w:rsid w:val="000D65E1"/>
    <w:rsid w:val="000E04A4"/>
    <w:rsid w:val="000E32A5"/>
    <w:rsid w:val="000E5D31"/>
    <w:rsid w:val="000E658B"/>
    <w:rsid w:val="000E7666"/>
    <w:rsid w:val="000F3C3A"/>
    <w:rsid w:val="000F5915"/>
    <w:rsid w:val="000F7F4D"/>
    <w:rsid w:val="001015F1"/>
    <w:rsid w:val="00101FE6"/>
    <w:rsid w:val="0010469A"/>
    <w:rsid w:val="00110D84"/>
    <w:rsid w:val="001160E1"/>
    <w:rsid w:val="00116FDF"/>
    <w:rsid w:val="001179DB"/>
    <w:rsid w:val="0012042C"/>
    <w:rsid w:val="00121675"/>
    <w:rsid w:val="001231A9"/>
    <w:rsid w:val="00124A8B"/>
    <w:rsid w:val="001270E7"/>
    <w:rsid w:val="00136CD7"/>
    <w:rsid w:val="00137639"/>
    <w:rsid w:val="00137FF9"/>
    <w:rsid w:val="001428A4"/>
    <w:rsid w:val="001432F0"/>
    <w:rsid w:val="00147050"/>
    <w:rsid w:val="001477E4"/>
    <w:rsid w:val="00150B80"/>
    <w:rsid w:val="00155AD5"/>
    <w:rsid w:val="0016175C"/>
    <w:rsid w:val="0016201D"/>
    <w:rsid w:val="00163F99"/>
    <w:rsid w:val="00174C8B"/>
    <w:rsid w:val="00176FA2"/>
    <w:rsid w:val="00177EB9"/>
    <w:rsid w:val="00183265"/>
    <w:rsid w:val="00183DAB"/>
    <w:rsid w:val="00186B7D"/>
    <w:rsid w:val="00187F96"/>
    <w:rsid w:val="00192511"/>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43B"/>
    <w:rsid w:val="00215FBB"/>
    <w:rsid w:val="002166D3"/>
    <w:rsid w:val="0022660D"/>
    <w:rsid w:val="0022683D"/>
    <w:rsid w:val="002307DE"/>
    <w:rsid w:val="00231FA7"/>
    <w:rsid w:val="00240B0E"/>
    <w:rsid w:val="00241D0E"/>
    <w:rsid w:val="00242786"/>
    <w:rsid w:val="00246E43"/>
    <w:rsid w:val="00246FA3"/>
    <w:rsid w:val="002477B2"/>
    <w:rsid w:val="002501E2"/>
    <w:rsid w:val="00250A6C"/>
    <w:rsid w:val="00255498"/>
    <w:rsid w:val="00255BC3"/>
    <w:rsid w:val="00256279"/>
    <w:rsid w:val="00260DDC"/>
    <w:rsid w:val="00260EA3"/>
    <w:rsid w:val="0026380D"/>
    <w:rsid w:val="002643EA"/>
    <w:rsid w:val="002650BE"/>
    <w:rsid w:val="00270B9C"/>
    <w:rsid w:val="002735C4"/>
    <w:rsid w:val="00273D72"/>
    <w:rsid w:val="0028004E"/>
    <w:rsid w:val="002800FB"/>
    <w:rsid w:val="00282EA1"/>
    <w:rsid w:val="00291294"/>
    <w:rsid w:val="00292E05"/>
    <w:rsid w:val="002945FA"/>
    <w:rsid w:val="00297371"/>
    <w:rsid w:val="002A07A8"/>
    <w:rsid w:val="002A303F"/>
    <w:rsid w:val="002A36EB"/>
    <w:rsid w:val="002A48CA"/>
    <w:rsid w:val="002A6F4E"/>
    <w:rsid w:val="002B47DA"/>
    <w:rsid w:val="002B51CE"/>
    <w:rsid w:val="002B751F"/>
    <w:rsid w:val="002C2739"/>
    <w:rsid w:val="002C4C05"/>
    <w:rsid w:val="002C6148"/>
    <w:rsid w:val="002C7BBA"/>
    <w:rsid w:val="002D1027"/>
    <w:rsid w:val="002D198B"/>
    <w:rsid w:val="002D465E"/>
    <w:rsid w:val="002D6B43"/>
    <w:rsid w:val="002E6C8E"/>
    <w:rsid w:val="002F723E"/>
    <w:rsid w:val="00307536"/>
    <w:rsid w:val="00311FC0"/>
    <w:rsid w:val="003164B8"/>
    <w:rsid w:val="00320410"/>
    <w:rsid w:val="00321F9E"/>
    <w:rsid w:val="00321FAB"/>
    <w:rsid w:val="003250D0"/>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C30"/>
    <w:rsid w:val="00384E87"/>
    <w:rsid w:val="00385183"/>
    <w:rsid w:val="0038632E"/>
    <w:rsid w:val="00392AA0"/>
    <w:rsid w:val="00393DF3"/>
    <w:rsid w:val="00396BD3"/>
    <w:rsid w:val="00397576"/>
    <w:rsid w:val="003A11D6"/>
    <w:rsid w:val="003A34AA"/>
    <w:rsid w:val="003A4B7B"/>
    <w:rsid w:val="003B227A"/>
    <w:rsid w:val="003B3E6E"/>
    <w:rsid w:val="003B4DDA"/>
    <w:rsid w:val="003B699C"/>
    <w:rsid w:val="003B72F8"/>
    <w:rsid w:val="003C60BB"/>
    <w:rsid w:val="003D2B45"/>
    <w:rsid w:val="003D47E9"/>
    <w:rsid w:val="003D5600"/>
    <w:rsid w:val="003E1349"/>
    <w:rsid w:val="003E1F72"/>
    <w:rsid w:val="003E2139"/>
    <w:rsid w:val="003E2198"/>
    <w:rsid w:val="003E5691"/>
    <w:rsid w:val="003E5AC4"/>
    <w:rsid w:val="003F1E9D"/>
    <w:rsid w:val="003F43EA"/>
    <w:rsid w:val="003F7823"/>
    <w:rsid w:val="003F7A9B"/>
    <w:rsid w:val="004054E1"/>
    <w:rsid w:val="00405E1F"/>
    <w:rsid w:val="00406A58"/>
    <w:rsid w:val="00410B75"/>
    <w:rsid w:val="004136C9"/>
    <w:rsid w:val="004173DB"/>
    <w:rsid w:val="004201F7"/>
    <w:rsid w:val="004225EF"/>
    <w:rsid w:val="0042515B"/>
    <w:rsid w:val="004256FD"/>
    <w:rsid w:val="004267A3"/>
    <w:rsid w:val="00427DAB"/>
    <w:rsid w:val="004310C5"/>
    <w:rsid w:val="00433420"/>
    <w:rsid w:val="004374AB"/>
    <w:rsid w:val="00440971"/>
    <w:rsid w:val="00444018"/>
    <w:rsid w:val="00444B46"/>
    <w:rsid w:val="00445618"/>
    <w:rsid w:val="004465E4"/>
    <w:rsid w:val="0045150B"/>
    <w:rsid w:val="00453EF4"/>
    <w:rsid w:val="00470DFE"/>
    <w:rsid w:val="00471D27"/>
    <w:rsid w:val="00471FE0"/>
    <w:rsid w:val="00476042"/>
    <w:rsid w:val="00477F9D"/>
    <w:rsid w:val="00490379"/>
    <w:rsid w:val="004908DE"/>
    <w:rsid w:val="00496DC8"/>
    <w:rsid w:val="00497306"/>
    <w:rsid w:val="00497A6F"/>
    <w:rsid w:val="004A037F"/>
    <w:rsid w:val="004A0734"/>
    <w:rsid w:val="004A4319"/>
    <w:rsid w:val="004C326C"/>
    <w:rsid w:val="004C7903"/>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B10"/>
    <w:rsid w:val="00521465"/>
    <w:rsid w:val="00525968"/>
    <w:rsid w:val="00533CF8"/>
    <w:rsid w:val="00534E76"/>
    <w:rsid w:val="00536B1D"/>
    <w:rsid w:val="0054341A"/>
    <w:rsid w:val="005463C5"/>
    <w:rsid w:val="00572692"/>
    <w:rsid w:val="00583184"/>
    <w:rsid w:val="005864F1"/>
    <w:rsid w:val="00591293"/>
    <w:rsid w:val="005915D2"/>
    <w:rsid w:val="005A4D3A"/>
    <w:rsid w:val="005A5C4D"/>
    <w:rsid w:val="005A618F"/>
    <w:rsid w:val="005A7351"/>
    <w:rsid w:val="005B0184"/>
    <w:rsid w:val="005B13CC"/>
    <w:rsid w:val="005B62C1"/>
    <w:rsid w:val="005C07A0"/>
    <w:rsid w:val="005C1C09"/>
    <w:rsid w:val="005C23CE"/>
    <w:rsid w:val="005C2419"/>
    <w:rsid w:val="005C2ADB"/>
    <w:rsid w:val="005C2BC1"/>
    <w:rsid w:val="005C2DC7"/>
    <w:rsid w:val="005C4760"/>
    <w:rsid w:val="005D0E8F"/>
    <w:rsid w:val="005D3913"/>
    <w:rsid w:val="005D7A16"/>
    <w:rsid w:val="005D7A3D"/>
    <w:rsid w:val="005E5E72"/>
    <w:rsid w:val="005E7AD5"/>
    <w:rsid w:val="005F0F7C"/>
    <w:rsid w:val="005F1FE9"/>
    <w:rsid w:val="005F33AA"/>
    <w:rsid w:val="005F3B8E"/>
    <w:rsid w:val="005F79B1"/>
    <w:rsid w:val="00606E29"/>
    <w:rsid w:val="00607343"/>
    <w:rsid w:val="00611B74"/>
    <w:rsid w:val="00613251"/>
    <w:rsid w:val="00613413"/>
    <w:rsid w:val="006242E3"/>
    <w:rsid w:val="006259C1"/>
    <w:rsid w:val="00625DCA"/>
    <w:rsid w:val="00626391"/>
    <w:rsid w:val="0063368F"/>
    <w:rsid w:val="0064029B"/>
    <w:rsid w:val="0064104C"/>
    <w:rsid w:val="006415AD"/>
    <w:rsid w:val="00642F26"/>
    <w:rsid w:val="00643597"/>
    <w:rsid w:val="00646627"/>
    <w:rsid w:val="00650274"/>
    <w:rsid w:val="00651632"/>
    <w:rsid w:val="006536C5"/>
    <w:rsid w:val="006605BC"/>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C75B2"/>
    <w:rsid w:val="006D2481"/>
    <w:rsid w:val="006D74B4"/>
    <w:rsid w:val="006E3987"/>
    <w:rsid w:val="006E5B2C"/>
    <w:rsid w:val="006E7690"/>
    <w:rsid w:val="006F1F62"/>
    <w:rsid w:val="006F41EF"/>
    <w:rsid w:val="007003DF"/>
    <w:rsid w:val="00701E43"/>
    <w:rsid w:val="00712598"/>
    <w:rsid w:val="007128E9"/>
    <w:rsid w:val="0071347F"/>
    <w:rsid w:val="007160EC"/>
    <w:rsid w:val="00725B61"/>
    <w:rsid w:val="00730359"/>
    <w:rsid w:val="00735D47"/>
    <w:rsid w:val="00736D00"/>
    <w:rsid w:val="0074226D"/>
    <w:rsid w:val="0074608E"/>
    <w:rsid w:val="00746514"/>
    <w:rsid w:val="00752108"/>
    <w:rsid w:val="00752BEE"/>
    <w:rsid w:val="007557E9"/>
    <w:rsid w:val="007621A6"/>
    <w:rsid w:val="00762557"/>
    <w:rsid w:val="00766513"/>
    <w:rsid w:val="00774F9A"/>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D2670"/>
    <w:rsid w:val="007D31D7"/>
    <w:rsid w:val="007D48FB"/>
    <w:rsid w:val="007D5433"/>
    <w:rsid w:val="007D75B4"/>
    <w:rsid w:val="007E6A5A"/>
    <w:rsid w:val="007F0AEF"/>
    <w:rsid w:val="007F1438"/>
    <w:rsid w:val="007F1A21"/>
    <w:rsid w:val="007F3C73"/>
    <w:rsid w:val="007F419F"/>
    <w:rsid w:val="007F558F"/>
    <w:rsid w:val="007F5F13"/>
    <w:rsid w:val="007F7514"/>
    <w:rsid w:val="00805944"/>
    <w:rsid w:val="008152E5"/>
    <w:rsid w:val="008155A0"/>
    <w:rsid w:val="00820AD1"/>
    <w:rsid w:val="00824E2B"/>
    <w:rsid w:val="00830129"/>
    <w:rsid w:val="008313A3"/>
    <w:rsid w:val="00835458"/>
    <w:rsid w:val="00835984"/>
    <w:rsid w:val="008432A5"/>
    <w:rsid w:val="00845332"/>
    <w:rsid w:val="008456E5"/>
    <w:rsid w:val="00850854"/>
    <w:rsid w:val="00853783"/>
    <w:rsid w:val="00853BE7"/>
    <w:rsid w:val="00855171"/>
    <w:rsid w:val="00855D87"/>
    <w:rsid w:val="00863641"/>
    <w:rsid w:val="00865C8A"/>
    <w:rsid w:val="00866B8A"/>
    <w:rsid w:val="00866CF8"/>
    <w:rsid w:val="00875AAB"/>
    <w:rsid w:val="008805FA"/>
    <w:rsid w:val="0088245D"/>
    <w:rsid w:val="00882E4E"/>
    <w:rsid w:val="00887737"/>
    <w:rsid w:val="008878A7"/>
    <w:rsid w:val="00890C26"/>
    <w:rsid w:val="00891102"/>
    <w:rsid w:val="00891527"/>
    <w:rsid w:val="00896C13"/>
    <w:rsid w:val="0089785D"/>
    <w:rsid w:val="008A128A"/>
    <w:rsid w:val="008A3A5C"/>
    <w:rsid w:val="008A7067"/>
    <w:rsid w:val="008A7CB1"/>
    <w:rsid w:val="008B08C8"/>
    <w:rsid w:val="008B0928"/>
    <w:rsid w:val="008B163C"/>
    <w:rsid w:val="008B1AF9"/>
    <w:rsid w:val="008B47F9"/>
    <w:rsid w:val="008B6BCB"/>
    <w:rsid w:val="008B6E80"/>
    <w:rsid w:val="008C4453"/>
    <w:rsid w:val="008D3D2B"/>
    <w:rsid w:val="008D5A76"/>
    <w:rsid w:val="008D66EA"/>
    <w:rsid w:val="008E07ED"/>
    <w:rsid w:val="008E5395"/>
    <w:rsid w:val="008E5EDB"/>
    <w:rsid w:val="008E7497"/>
    <w:rsid w:val="008E786C"/>
    <w:rsid w:val="008F17A9"/>
    <w:rsid w:val="008F25E2"/>
    <w:rsid w:val="008F2FF4"/>
    <w:rsid w:val="008F56BC"/>
    <w:rsid w:val="008F7D4E"/>
    <w:rsid w:val="008F7F37"/>
    <w:rsid w:val="0090423B"/>
    <w:rsid w:val="00905884"/>
    <w:rsid w:val="00905E23"/>
    <w:rsid w:val="00907BB4"/>
    <w:rsid w:val="0091128C"/>
    <w:rsid w:val="00912B4C"/>
    <w:rsid w:val="009153B0"/>
    <w:rsid w:val="00917FB8"/>
    <w:rsid w:val="00920DC3"/>
    <w:rsid w:val="00924AA4"/>
    <w:rsid w:val="0093019F"/>
    <w:rsid w:val="00944986"/>
    <w:rsid w:val="00946B2C"/>
    <w:rsid w:val="00956E8F"/>
    <w:rsid w:val="009571C7"/>
    <w:rsid w:val="00962937"/>
    <w:rsid w:val="00966C95"/>
    <w:rsid w:val="00972FFE"/>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5C7A"/>
    <w:rsid w:val="00A26925"/>
    <w:rsid w:val="00A41A6E"/>
    <w:rsid w:val="00A421EA"/>
    <w:rsid w:val="00A42860"/>
    <w:rsid w:val="00A455D6"/>
    <w:rsid w:val="00A527EA"/>
    <w:rsid w:val="00A56032"/>
    <w:rsid w:val="00A61239"/>
    <w:rsid w:val="00A627BA"/>
    <w:rsid w:val="00A64222"/>
    <w:rsid w:val="00A649C2"/>
    <w:rsid w:val="00A71FA0"/>
    <w:rsid w:val="00A84CD1"/>
    <w:rsid w:val="00A859B9"/>
    <w:rsid w:val="00A9102F"/>
    <w:rsid w:val="00AB09B9"/>
    <w:rsid w:val="00AB0B17"/>
    <w:rsid w:val="00AB47E1"/>
    <w:rsid w:val="00AB588A"/>
    <w:rsid w:val="00AB5C64"/>
    <w:rsid w:val="00AC0E25"/>
    <w:rsid w:val="00AC22C9"/>
    <w:rsid w:val="00AC6BFB"/>
    <w:rsid w:val="00AD0137"/>
    <w:rsid w:val="00AD3C98"/>
    <w:rsid w:val="00AE02CF"/>
    <w:rsid w:val="00AE33F3"/>
    <w:rsid w:val="00AE4659"/>
    <w:rsid w:val="00AE727E"/>
    <w:rsid w:val="00AF541B"/>
    <w:rsid w:val="00AF6F25"/>
    <w:rsid w:val="00AF71AC"/>
    <w:rsid w:val="00B0221F"/>
    <w:rsid w:val="00B023F2"/>
    <w:rsid w:val="00B05EDF"/>
    <w:rsid w:val="00B11469"/>
    <w:rsid w:val="00B126B4"/>
    <w:rsid w:val="00B13597"/>
    <w:rsid w:val="00B13D0B"/>
    <w:rsid w:val="00B20D58"/>
    <w:rsid w:val="00B221A5"/>
    <w:rsid w:val="00B254C4"/>
    <w:rsid w:val="00B2552C"/>
    <w:rsid w:val="00B3128B"/>
    <w:rsid w:val="00B45BD3"/>
    <w:rsid w:val="00B4B48C"/>
    <w:rsid w:val="00B55403"/>
    <w:rsid w:val="00B61861"/>
    <w:rsid w:val="00B6474C"/>
    <w:rsid w:val="00B648EB"/>
    <w:rsid w:val="00B65A49"/>
    <w:rsid w:val="00B71538"/>
    <w:rsid w:val="00B71AA5"/>
    <w:rsid w:val="00B7598A"/>
    <w:rsid w:val="00B84349"/>
    <w:rsid w:val="00BA6E2D"/>
    <w:rsid w:val="00BB3D0B"/>
    <w:rsid w:val="00BB49EF"/>
    <w:rsid w:val="00BC110A"/>
    <w:rsid w:val="00BC3134"/>
    <w:rsid w:val="00BC3EE1"/>
    <w:rsid w:val="00BC422E"/>
    <w:rsid w:val="00BD211C"/>
    <w:rsid w:val="00BD246E"/>
    <w:rsid w:val="00BD424C"/>
    <w:rsid w:val="00BD5E38"/>
    <w:rsid w:val="00BE2F8E"/>
    <w:rsid w:val="00BE4F0E"/>
    <w:rsid w:val="00BE5D29"/>
    <w:rsid w:val="00BE7BDA"/>
    <w:rsid w:val="00BF2785"/>
    <w:rsid w:val="00BF376E"/>
    <w:rsid w:val="00BF7E4F"/>
    <w:rsid w:val="00C0343D"/>
    <w:rsid w:val="00C056BC"/>
    <w:rsid w:val="00C06AE9"/>
    <w:rsid w:val="00C07672"/>
    <w:rsid w:val="00C11A2A"/>
    <w:rsid w:val="00C13D7F"/>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86F5A"/>
    <w:rsid w:val="00C92EFA"/>
    <w:rsid w:val="00C940F4"/>
    <w:rsid w:val="00CA40C8"/>
    <w:rsid w:val="00CA55E3"/>
    <w:rsid w:val="00CA7CF6"/>
    <w:rsid w:val="00CB4E4D"/>
    <w:rsid w:val="00CB4F65"/>
    <w:rsid w:val="00CC075B"/>
    <w:rsid w:val="00CC212D"/>
    <w:rsid w:val="00CC54F5"/>
    <w:rsid w:val="00CC7090"/>
    <w:rsid w:val="00CD18D4"/>
    <w:rsid w:val="00CD2B44"/>
    <w:rsid w:val="00CD6180"/>
    <w:rsid w:val="00CE61D7"/>
    <w:rsid w:val="00CF1FC8"/>
    <w:rsid w:val="00CF308C"/>
    <w:rsid w:val="00CF590C"/>
    <w:rsid w:val="00D01035"/>
    <w:rsid w:val="00D0154A"/>
    <w:rsid w:val="00D04176"/>
    <w:rsid w:val="00D20A53"/>
    <w:rsid w:val="00D227BA"/>
    <w:rsid w:val="00D26399"/>
    <w:rsid w:val="00D32D53"/>
    <w:rsid w:val="00D33282"/>
    <w:rsid w:val="00D34345"/>
    <w:rsid w:val="00D347CE"/>
    <w:rsid w:val="00D3536D"/>
    <w:rsid w:val="00D364C6"/>
    <w:rsid w:val="00D41EB9"/>
    <w:rsid w:val="00D44BE1"/>
    <w:rsid w:val="00D45106"/>
    <w:rsid w:val="00D476DE"/>
    <w:rsid w:val="00D47AE9"/>
    <w:rsid w:val="00D5228B"/>
    <w:rsid w:val="00D52732"/>
    <w:rsid w:val="00D5640F"/>
    <w:rsid w:val="00D56FC9"/>
    <w:rsid w:val="00D6437A"/>
    <w:rsid w:val="00D654A0"/>
    <w:rsid w:val="00D704AD"/>
    <w:rsid w:val="00D74C8D"/>
    <w:rsid w:val="00D75A5F"/>
    <w:rsid w:val="00D76F5D"/>
    <w:rsid w:val="00D80A9B"/>
    <w:rsid w:val="00D80BFF"/>
    <w:rsid w:val="00D81478"/>
    <w:rsid w:val="00D828A5"/>
    <w:rsid w:val="00D83C18"/>
    <w:rsid w:val="00D84926"/>
    <w:rsid w:val="00D90ADC"/>
    <w:rsid w:val="00D91C81"/>
    <w:rsid w:val="00D9206A"/>
    <w:rsid w:val="00D92316"/>
    <w:rsid w:val="00D925F0"/>
    <w:rsid w:val="00D9508C"/>
    <w:rsid w:val="00D97E59"/>
    <w:rsid w:val="00DA1B18"/>
    <w:rsid w:val="00DA2A7C"/>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38F"/>
    <w:rsid w:val="00DF599D"/>
    <w:rsid w:val="00E0000D"/>
    <w:rsid w:val="00E0113E"/>
    <w:rsid w:val="00E022D8"/>
    <w:rsid w:val="00E02F16"/>
    <w:rsid w:val="00E114C7"/>
    <w:rsid w:val="00E11627"/>
    <w:rsid w:val="00E130C7"/>
    <w:rsid w:val="00E146D3"/>
    <w:rsid w:val="00E14B8C"/>
    <w:rsid w:val="00E14D1F"/>
    <w:rsid w:val="00E30C2B"/>
    <w:rsid w:val="00E317C7"/>
    <w:rsid w:val="00E37329"/>
    <w:rsid w:val="00E41768"/>
    <w:rsid w:val="00E5316B"/>
    <w:rsid w:val="00E5343A"/>
    <w:rsid w:val="00E55CC6"/>
    <w:rsid w:val="00E55F5F"/>
    <w:rsid w:val="00E64CE7"/>
    <w:rsid w:val="00E909DF"/>
    <w:rsid w:val="00E93973"/>
    <w:rsid w:val="00E959D2"/>
    <w:rsid w:val="00EA401D"/>
    <w:rsid w:val="00EB2453"/>
    <w:rsid w:val="00EB765C"/>
    <w:rsid w:val="00EB7EE9"/>
    <w:rsid w:val="00EC3628"/>
    <w:rsid w:val="00EC3C5A"/>
    <w:rsid w:val="00EC4BE3"/>
    <w:rsid w:val="00EC5423"/>
    <w:rsid w:val="00ED5A4E"/>
    <w:rsid w:val="00ED6BA0"/>
    <w:rsid w:val="00ED70B7"/>
    <w:rsid w:val="00ED715C"/>
    <w:rsid w:val="00ED7D8F"/>
    <w:rsid w:val="00EE11A0"/>
    <w:rsid w:val="00EE4485"/>
    <w:rsid w:val="00EE5378"/>
    <w:rsid w:val="00EF6942"/>
    <w:rsid w:val="00EF71E0"/>
    <w:rsid w:val="00F002D6"/>
    <w:rsid w:val="00F06455"/>
    <w:rsid w:val="00F130A2"/>
    <w:rsid w:val="00F16D5A"/>
    <w:rsid w:val="00F17364"/>
    <w:rsid w:val="00F22554"/>
    <w:rsid w:val="00F23A7B"/>
    <w:rsid w:val="00F2678F"/>
    <w:rsid w:val="00F27F95"/>
    <w:rsid w:val="00F3095F"/>
    <w:rsid w:val="00F30FD6"/>
    <w:rsid w:val="00F310E8"/>
    <w:rsid w:val="00F41AFB"/>
    <w:rsid w:val="00F45B24"/>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29C7"/>
    <w:rsid w:val="00FE4BEE"/>
    <w:rsid w:val="00FE675F"/>
    <w:rsid w:val="00FF1580"/>
    <w:rsid w:val="00FF7555"/>
    <w:rsid w:val="01C04009"/>
    <w:rsid w:val="064F3B77"/>
    <w:rsid w:val="0747061D"/>
    <w:rsid w:val="090DE2D8"/>
    <w:rsid w:val="09CDDD5E"/>
    <w:rsid w:val="0BAEE208"/>
    <w:rsid w:val="0E7DFA12"/>
    <w:rsid w:val="0E9466DE"/>
    <w:rsid w:val="11C76336"/>
    <w:rsid w:val="13544B34"/>
    <w:rsid w:val="14C1F105"/>
    <w:rsid w:val="156A5C16"/>
    <w:rsid w:val="1870B155"/>
    <w:rsid w:val="1C8190B5"/>
    <w:rsid w:val="1ED8A53C"/>
    <w:rsid w:val="1FF699C6"/>
    <w:rsid w:val="201AB492"/>
    <w:rsid w:val="21291B6F"/>
    <w:rsid w:val="236918A9"/>
    <w:rsid w:val="2458CE72"/>
    <w:rsid w:val="24C696EC"/>
    <w:rsid w:val="294C204D"/>
    <w:rsid w:val="29C3B00A"/>
    <w:rsid w:val="2A584154"/>
    <w:rsid w:val="2C5B88EA"/>
    <w:rsid w:val="2CBA9277"/>
    <w:rsid w:val="2EC61477"/>
    <w:rsid w:val="2F83E713"/>
    <w:rsid w:val="30293701"/>
    <w:rsid w:val="30972B57"/>
    <w:rsid w:val="3185E43E"/>
    <w:rsid w:val="3369F2BB"/>
    <w:rsid w:val="33AF527C"/>
    <w:rsid w:val="35570FAD"/>
    <w:rsid w:val="36568F62"/>
    <w:rsid w:val="37A93E67"/>
    <w:rsid w:val="3CAD8828"/>
    <w:rsid w:val="3D6E4211"/>
    <w:rsid w:val="3DA86D5D"/>
    <w:rsid w:val="3F59E630"/>
    <w:rsid w:val="417AD22D"/>
    <w:rsid w:val="4187E9B7"/>
    <w:rsid w:val="423A0843"/>
    <w:rsid w:val="449ECDE4"/>
    <w:rsid w:val="45479674"/>
    <w:rsid w:val="4557C5FF"/>
    <w:rsid w:val="4899FCC7"/>
    <w:rsid w:val="4A8EDDEB"/>
    <w:rsid w:val="4C48715E"/>
    <w:rsid w:val="4FA61E3B"/>
    <w:rsid w:val="4FF14960"/>
    <w:rsid w:val="50EDF5D3"/>
    <w:rsid w:val="512A4E69"/>
    <w:rsid w:val="542C473D"/>
    <w:rsid w:val="58CA3A21"/>
    <w:rsid w:val="58F86A15"/>
    <w:rsid w:val="596C47D3"/>
    <w:rsid w:val="5B32F78C"/>
    <w:rsid w:val="5BCB0DC6"/>
    <w:rsid w:val="5D6479A6"/>
    <w:rsid w:val="5DD73F07"/>
    <w:rsid w:val="5F02D639"/>
    <w:rsid w:val="5F1A142C"/>
    <w:rsid w:val="627C3233"/>
    <w:rsid w:val="62CF588A"/>
    <w:rsid w:val="64ACF63C"/>
    <w:rsid w:val="64CC3ED8"/>
    <w:rsid w:val="664A821D"/>
    <w:rsid w:val="6B69F183"/>
    <w:rsid w:val="6BAC52A2"/>
    <w:rsid w:val="6D837DCF"/>
    <w:rsid w:val="6FF1B3F8"/>
    <w:rsid w:val="713C06E2"/>
    <w:rsid w:val="72F6E2A9"/>
    <w:rsid w:val="75BF2691"/>
    <w:rsid w:val="777E7CFB"/>
    <w:rsid w:val="7A757710"/>
    <w:rsid w:val="7AA4FC93"/>
    <w:rsid w:val="7C0986C3"/>
    <w:rsid w:val="7CAAA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60C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NichtaufgelsteErwhnung">
    <w:name w:val="Unresolved Mention"/>
    <w:basedOn w:val="Absatz-Standardschriftart"/>
    <w:uiPriority w:val="99"/>
    <w:semiHidden/>
    <w:unhideWhenUsed/>
    <w:rsid w:val="00C0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722B-326F-4527-B152-13C06F12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3925</Characters>
  <Application>Microsoft Office Word</Application>
  <DocSecurity>0</DocSecurity>
  <Lines>87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2021-09-21T07:56:00Z</dcterms:created>
  <dcterms:modified xsi:type="dcterms:W3CDTF">2021-09-22T06:34:00Z</dcterms:modified>
</cp:coreProperties>
</file>